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color w:val="000000"/>
        </w:rPr>
      </w:pPr>
      <w:r w:rsidDel="00000000" w:rsidR="00000000" w:rsidRPr="00000000">
        <w:rPr>
          <w:b w:val="1"/>
          <w:color w:val="000000"/>
        </w:rPr>
        <w:drawing>
          <wp:inline distB="0" distT="0" distL="0" distR="0">
            <wp:extent cx="5731510" cy="749046"/>
            <wp:effectExtent b="0" l="0" r="0" t="0"/>
            <wp:docPr descr="A hand with pink painted nails&#10;&#10;Description automatically generated" id="2" name="image2.png"/>
            <a:graphic>
              <a:graphicData uri="http://schemas.openxmlformats.org/drawingml/2006/picture">
                <pic:pic>
                  <pic:nvPicPr>
                    <pic:cNvPr descr="A hand with pink painted nails&#10;&#10;Description automatically generated" id="0" name="image2.png"/>
                    <pic:cNvPicPr preferRelativeResize="0"/>
                  </pic:nvPicPr>
                  <pic:blipFill>
                    <a:blip r:embed="rId6"/>
                    <a:srcRect b="41947" l="0" r="0" t="1198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90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Workshops at the University of Stirling, UK</w:t>
      </w:r>
    </w:p>
    <w:p w:rsidR="00000000" w:rsidDel="00000000" w:rsidP="00000000" w:rsidRDefault="00000000" w:rsidRPr="00000000" w14:paraId="00000004">
      <w:pPr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22-23 February 2025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3132"/>
          <w:tab w:val="center" w:leader="none" w:pos="4320"/>
        </w:tabs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LESSON PLAN TEMPLATE</w:t>
      </w:r>
    </w:p>
    <w:p w:rsidR="00000000" w:rsidDel="00000000" w:rsidP="00000000" w:rsidRDefault="00000000" w:rsidRPr="00000000" w14:paraId="00000007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School/Institution:</w:t>
      </w:r>
    </w:p>
    <w:p w:rsidR="00000000" w:rsidDel="00000000" w:rsidP="00000000" w:rsidRDefault="00000000" w:rsidRPr="00000000" w14:paraId="00000009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Grade/Level:</w:t>
        <w:tab/>
      </w:r>
    </w:p>
    <w:p w:rsidR="00000000" w:rsidDel="00000000" w:rsidP="00000000" w:rsidRDefault="00000000" w:rsidRPr="00000000" w14:paraId="0000000A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Language:</w:t>
        <w:tab/>
        <w:tab/>
        <w:tab/>
      </w:r>
    </w:p>
    <w:p w:rsidR="00000000" w:rsidDel="00000000" w:rsidP="00000000" w:rsidRDefault="00000000" w:rsidRPr="00000000" w14:paraId="0000000B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Course: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Rationale Statement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Objectives</w:t>
      </w:r>
    </w:p>
    <w:tbl>
      <w:tblPr>
        <w:tblStyle w:val="Table1"/>
        <w:tblW w:w="93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80"/>
        <w:tblGridChange w:id="0">
          <w:tblGrid>
            <w:gridCol w:w="4675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</w:tcPr>
          <w:p w:rsidR="00000000" w:rsidDel="00000000" w:rsidP="00000000" w:rsidRDefault="00000000" w:rsidRPr="00000000" w14:paraId="0000001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Content Objectives</w:t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012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Language Objectives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Social Justice Objectives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D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Procedures</w:t>
      </w:r>
    </w:p>
    <w:tbl>
      <w:tblPr>
        <w:tblStyle w:val="Table2"/>
        <w:tblW w:w="93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68"/>
        <w:gridCol w:w="1494"/>
        <w:gridCol w:w="1993"/>
        <w:tblGridChange w:id="0">
          <w:tblGrid>
            <w:gridCol w:w="5868"/>
            <w:gridCol w:w="1494"/>
            <w:gridCol w:w="1993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</w:tcPr>
          <w:p w:rsidR="00000000" w:rsidDel="00000000" w:rsidP="00000000" w:rsidRDefault="00000000" w:rsidRPr="00000000" w14:paraId="00000028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Pre-activities: </w:t>
            </w:r>
            <w:r w:rsidDel="00000000" w:rsidR="00000000" w:rsidRPr="00000000">
              <w:rPr>
                <w:color w:val="000000"/>
                <w:rtl w:val="0"/>
              </w:rPr>
              <w:t xml:space="preserve"> Brief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02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Time frame</w:t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02A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Objective(s) targeted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0e0e0" w:val="clear"/>
          </w:tcPr>
          <w:p w:rsidR="00000000" w:rsidDel="00000000" w:rsidP="00000000" w:rsidRDefault="00000000" w:rsidRPr="00000000" w14:paraId="00000043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During activities: </w:t>
            </w:r>
            <w:r w:rsidDel="00000000" w:rsidR="00000000" w:rsidRPr="00000000">
              <w:rPr>
                <w:color w:val="000000"/>
                <w:rtl w:val="0"/>
              </w:rPr>
              <w:t xml:space="preserve">Brief description</w:t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044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Time frame</w:t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04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Objective(s) targeted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0e0e0" w:val="clear"/>
          </w:tcPr>
          <w:p w:rsidR="00000000" w:rsidDel="00000000" w:rsidP="00000000" w:rsidRDefault="00000000" w:rsidRPr="00000000" w14:paraId="00000062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Post-activities:</w:t>
            </w:r>
            <w:r w:rsidDel="00000000" w:rsidR="00000000" w:rsidRPr="00000000">
              <w:rPr>
                <w:color w:val="000000"/>
                <w:rtl w:val="0"/>
              </w:rPr>
              <w:t xml:space="preserve"> Brief description</w:t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063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Time frame</w:t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064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Objective(s) targeted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Materials</w:t>
      </w:r>
    </w:p>
    <w:p w:rsidR="00000000" w:rsidDel="00000000" w:rsidP="00000000" w:rsidRDefault="00000000" w:rsidRPr="00000000" w14:paraId="00000081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Formative Assessment </w:t>
      </w:r>
    </w:p>
    <w:p w:rsidR="00000000" w:rsidDel="00000000" w:rsidP="00000000" w:rsidRDefault="00000000" w:rsidRPr="00000000" w14:paraId="0000008D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Differentiation</w:t>
      </w:r>
    </w:p>
    <w:p w:rsidR="00000000" w:rsidDel="00000000" w:rsidP="00000000" w:rsidRDefault="00000000" w:rsidRPr="00000000" w14:paraId="0000009A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Reflection</w:t>
      </w:r>
    </w:p>
    <w:p w:rsidR="00000000" w:rsidDel="00000000" w:rsidP="00000000" w:rsidRDefault="00000000" w:rsidRPr="00000000" w14:paraId="000000A5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LESSON PLAN REVIEW CHECKLIST</w:t>
      </w:r>
    </w:p>
    <w:p w:rsidR="00000000" w:rsidDel="00000000" w:rsidP="00000000" w:rsidRDefault="00000000" w:rsidRPr="00000000" w14:paraId="000000B4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left="1440" w:firstLine="720"/>
        <w:rPr>
          <w:b w:val="1"/>
          <w:color w:val="00000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rtl w:val="0"/>
        </w:rPr>
        <w:t xml:space="preserve">✓ Yes </w:t>
        <w:tab/>
        <w:tab/>
        <w:t xml:space="preserve">X No </w:t>
        <w:tab/>
        <w:tab/>
        <w:t xml:space="preserve">NA Not applicable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Are there language, content, and social justice objectives?</w:t>
      </w:r>
    </w:p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Do the activities, materials, and tasks align with/support the learning objectives?</w:t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Are there problem-posing, reflective, text analysis, and action-oriented activities? </w:t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Are there any authentic and multimodal texts used? </w:t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Do group/pair tasks foster negotiation of meaning and discussion of ideas?</w:t>
      </w:r>
    </w:p>
    <w:p w:rsidR="00000000" w:rsidDel="00000000" w:rsidP="00000000" w:rsidRDefault="00000000" w:rsidRPr="00000000" w14:paraId="000000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Does the lesson promote an equitable perspective towards different identities and cultures?</w:t>
      </w:r>
    </w:p>
    <w:p w:rsidR="00000000" w:rsidDel="00000000" w:rsidP="00000000" w:rsidRDefault="00000000" w:rsidRPr="00000000" w14:paraId="000000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Does the lesson encourage learners to investigate social, economic, and political issues?</w:t>
      </w:r>
    </w:p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Does the lesson reflect multiple perspectives in ways that challenge the status quo? </w:t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Does the lesson include topics related to students’ backgrounds and concerns related to their lives and communities?</w:t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Is differentiation used? If not, how could it be incorporated?</w:t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</w:t>
        <w:tab/>
        <w:t xml:space="preserve">Is there a formative assessment plan? If not, how could it be added?</w:t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Unicode MS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Arim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5905500</wp:posOffset>
          </wp:positionH>
          <wp:positionV relativeFrom="paragraph">
            <wp:posOffset>-333374</wp:posOffset>
          </wp:positionV>
          <wp:extent cx="630830" cy="593408"/>
          <wp:effectExtent b="0" l="0" r="0" t="0"/>
          <wp:wrapNone/>
          <wp:docPr descr="Logo.jpeg" id="1" name="image1.jpg"/>
          <a:graphic>
            <a:graphicData uri="http://schemas.openxmlformats.org/drawingml/2006/picture">
              <pic:pic>
                <pic:nvPicPr>
                  <pic:cNvPr descr="Logo.jpe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0830" cy="59340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rimo-regular.ttf"/><Relationship Id="rId4" Type="http://schemas.openxmlformats.org/officeDocument/2006/relationships/font" Target="fonts/Arimo-bold.ttf"/><Relationship Id="rId5" Type="http://schemas.openxmlformats.org/officeDocument/2006/relationships/font" Target="fonts/Arimo-italic.ttf"/><Relationship Id="rId6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