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720" w:hanging="720"/>
        <w:jc w:val="center"/>
        <w:rPr>
          <w:color w:val="000000"/>
        </w:rPr>
      </w:pPr>
      <w:r w:rsidDel="00000000" w:rsidR="00000000" w:rsidRPr="00000000">
        <w:rPr>
          <w:b w:val="1"/>
          <w:color w:val="000000"/>
        </w:rPr>
        <w:drawing>
          <wp:inline distB="0" distT="0" distL="0" distR="0">
            <wp:extent cx="5994019" cy="783976"/>
            <wp:effectExtent b="0" l="0" r="0" t="0"/>
            <wp:docPr descr="A hand with pink painted nails&#10;&#10;Description automatically generated" id="1" name="image2.png"/>
            <a:graphic>
              <a:graphicData uri="http://schemas.openxmlformats.org/drawingml/2006/picture">
                <pic:pic>
                  <pic:nvPicPr>
                    <pic:cNvPr descr="A hand with pink painted nails&#10;&#10;Description automatically generated" id="0" name="image2.png"/>
                    <pic:cNvPicPr preferRelativeResize="0"/>
                  </pic:nvPicPr>
                  <pic:blipFill>
                    <a:blip r:embed="rId6"/>
                    <a:srcRect b="41948" l="0" r="0" t="11983"/>
                    <a:stretch>
                      <a:fillRect/>
                    </a:stretch>
                  </pic:blipFill>
                  <pic:spPr>
                    <a:xfrm>
                      <a:off x="0" y="0"/>
                      <a:ext cx="5994019" cy="7839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jc w:val="center"/>
        <w:rPr>
          <w:b w:val="1"/>
        </w:rPr>
      </w:pPr>
      <w:r w:rsidDel="00000000" w:rsidR="00000000" w:rsidRPr="00000000">
        <w:rPr>
          <w:b w:val="1"/>
          <w:rtl w:val="0"/>
        </w:rPr>
        <w:t xml:space="preserve">Workshops at the University of Stirling, UK</w:t>
      </w:r>
    </w:p>
    <w:p w:rsidR="00000000" w:rsidDel="00000000" w:rsidP="00000000" w:rsidRDefault="00000000" w:rsidRPr="00000000" w14:paraId="00000003">
      <w:pPr>
        <w:jc w:val="center"/>
        <w:rPr>
          <w:b w:val="1"/>
        </w:rPr>
      </w:pPr>
      <w:r w:rsidDel="00000000" w:rsidR="00000000" w:rsidRPr="00000000">
        <w:rPr>
          <w:b w:val="1"/>
          <w:rtl w:val="0"/>
        </w:rPr>
        <w:t xml:space="preserve">22-23 February 2025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tabs>
          <w:tab w:val="left" w:leader="none" w:pos="3132"/>
          <w:tab w:val="center" w:leader="none" w:pos="4320"/>
        </w:tabs>
        <w:jc w:val="center"/>
        <w:rPr>
          <w:b w:val="1"/>
          <w:color w:val="000000"/>
        </w:rPr>
      </w:pPr>
      <w:r w:rsidDel="00000000" w:rsidR="00000000" w:rsidRPr="00000000">
        <w:rPr>
          <w:b w:val="1"/>
          <w:color w:val="000000"/>
          <w:rtl w:val="0"/>
        </w:rPr>
        <w:t xml:space="preserve">LESSON PLAN TEMPLATE</w:t>
      </w:r>
    </w:p>
    <w:p w:rsidR="00000000" w:rsidDel="00000000" w:rsidP="00000000" w:rsidRDefault="00000000" w:rsidRPr="00000000" w14:paraId="00000006">
      <w:pPr>
        <w:rPr>
          <w:color w:val="000000"/>
        </w:rPr>
      </w:pPr>
      <w:r w:rsidDel="00000000" w:rsidR="00000000" w:rsidRPr="00000000">
        <w:rPr>
          <w:rtl w:val="0"/>
        </w:rPr>
      </w:r>
    </w:p>
    <w:p w:rsidR="00000000" w:rsidDel="00000000" w:rsidP="00000000" w:rsidRDefault="00000000" w:rsidRPr="00000000" w14:paraId="00000007">
      <w:pPr>
        <w:rPr>
          <w:color w:val="000000"/>
        </w:rPr>
      </w:pPr>
      <w:r w:rsidDel="00000000" w:rsidR="00000000" w:rsidRPr="00000000">
        <w:rPr>
          <w:color w:val="000000"/>
          <w:rtl w:val="0"/>
        </w:rPr>
        <w:t xml:space="preserve">School/Institution:</w:t>
      </w:r>
    </w:p>
    <w:p w:rsidR="00000000" w:rsidDel="00000000" w:rsidP="00000000" w:rsidRDefault="00000000" w:rsidRPr="00000000" w14:paraId="00000008">
      <w:pPr>
        <w:rPr>
          <w:color w:val="000000"/>
        </w:rPr>
      </w:pPr>
      <w:r w:rsidDel="00000000" w:rsidR="00000000" w:rsidRPr="00000000">
        <w:rPr>
          <w:color w:val="000000"/>
          <w:rtl w:val="0"/>
        </w:rPr>
        <w:t xml:space="preserve">Grade/Level:</w:t>
        <w:tab/>
      </w:r>
    </w:p>
    <w:p w:rsidR="00000000" w:rsidDel="00000000" w:rsidP="00000000" w:rsidRDefault="00000000" w:rsidRPr="00000000" w14:paraId="00000009">
      <w:pPr>
        <w:rPr>
          <w:color w:val="000000"/>
        </w:rPr>
      </w:pPr>
      <w:r w:rsidDel="00000000" w:rsidR="00000000" w:rsidRPr="00000000">
        <w:rPr>
          <w:color w:val="000000"/>
          <w:rtl w:val="0"/>
        </w:rPr>
        <w:t xml:space="preserve">Language:</w:t>
        <w:tab/>
        <w:tab/>
        <w:tab/>
      </w:r>
    </w:p>
    <w:p w:rsidR="00000000" w:rsidDel="00000000" w:rsidP="00000000" w:rsidRDefault="00000000" w:rsidRPr="00000000" w14:paraId="0000000A">
      <w:pPr>
        <w:rPr>
          <w:color w:val="000000"/>
        </w:rPr>
      </w:pPr>
      <w:r w:rsidDel="00000000" w:rsidR="00000000" w:rsidRPr="00000000">
        <w:rPr>
          <w:color w:val="000000"/>
          <w:rtl w:val="0"/>
        </w:rPr>
        <w:t xml:space="preserve">Course:</w:t>
      </w:r>
    </w:p>
    <w:p w:rsidR="00000000" w:rsidDel="00000000" w:rsidP="00000000" w:rsidRDefault="00000000" w:rsidRPr="00000000" w14:paraId="0000000B">
      <w:pPr>
        <w:rPr>
          <w:color w:val="000000"/>
        </w:rPr>
      </w:pPr>
      <w:r w:rsidDel="00000000" w:rsidR="00000000" w:rsidRPr="00000000">
        <w:rPr>
          <w:rtl w:val="0"/>
        </w:rPr>
      </w:r>
    </w:p>
    <w:p w:rsidR="00000000" w:rsidDel="00000000" w:rsidP="00000000" w:rsidRDefault="00000000" w:rsidRPr="00000000" w14:paraId="0000000C">
      <w:pPr>
        <w:rPr>
          <w:b w:val="1"/>
          <w:color w:val="000000"/>
        </w:rPr>
      </w:pPr>
      <w:r w:rsidDel="00000000" w:rsidR="00000000" w:rsidRPr="00000000">
        <w:rPr>
          <w:b w:val="1"/>
          <w:color w:val="000000"/>
          <w:rtl w:val="0"/>
        </w:rPr>
        <w:t xml:space="preserve">Rationale Statement</w:t>
      </w:r>
    </w:p>
    <w:p w:rsidR="00000000" w:rsidDel="00000000" w:rsidP="00000000" w:rsidRDefault="00000000" w:rsidRPr="00000000" w14:paraId="0000000D">
      <w:pPr>
        <w:rPr>
          <w:color w:val="000000"/>
        </w:rPr>
      </w:pPr>
      <w:r w:rsidDel="00000000" w:rsidR="00000000" w:rsidRPr="00000000">
        <w:rPr>
          <w:color w:val="000000"/>
          <w:rtl w:val="0"/>
        </w:rPr>
        <w:t xml:space="preserve">Briefly provide information on the significance of the topic, your own positionality in regards to selecting this particular topic, shaping pedagogical frameworks etc. In short, explain why and how your language learners will study this topic in your classroom. </w:t>
      </w:r>
    </w:p>
    <w:p w:rsidR="00000000" w:rsidDel="00000000" w:rsidP="00000000" w:rsidRDefault="00000000" w:rsidRPr="00000000" w14:paraId="0000000E">
      <w:pPr>
        <w:rPr>
          <w:b w:val="1"/>
          <w:color w:val="000000"/>
        </w:rPr>
      </w:pPr>
      <w:r w:rsidDel="00000000" w:rsidR="00000000" w:rsidRPr="00000000">
        <w:rPr>
          <w:rtl w:val="0"/>
        </w:rPr>
      </w:r>
    </w:p>
    <w:p w:rsidR="00000000" w:rsidDel="00000000" w:rsidP="00000000" w:rsidRDefault="00000000" w:rsidRPr="00000000" w14:paraId="0000000F">
      <w:pPr>
        <w:rPr>
          <w:b w:val="1"/>
          <w:color w:val="000000"/>
        </w:rPr>
      </w:pPr>
      <w:r w:rsidDel="00000000" w:rsidR="00000000" w:rsidRPr="00000000">
        <w:rPr>
          <w:b w:val="1"/>
          <w:color w:val="000000"/>
          <w:rtl w:val="0"/>
        </w:rPr>
        <w:t xml:space="preserve">Objectives</w:t>
      </w:r>
    </w:p>
    <w:tbl>
      <w:tblPr>
        <w:tblStyle w:val="Table1"/>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80"/>
        <w:tblGridChange w:id="0">
          <w:tblGrid>
            <w:gridCol w:w="4675"/>
            <w:gridCol w:w="4680"/>
          </w:tblGrid>
        </w:tblGridChange>
      </w:tblGrid>
      <w:tr>
        <w:trPr>
          <w:cantSplit w:val="0"/>
          <w:tblHeader w:val="0"/>
        </w:trPr>
        <w:tc>
          <w:tcPr>
            <w:shd w:fill="e0e0e0" w:val="clear"/>
          </w:tcPr>
          <w:p w:rsidR="00000000" w:rsidDel="00000000" w:rsidP="00000000" w:rsidRDefault="00000000" w:rsidRPr="00000000" w14:paraId="00000010">
            <w:pPr>
              <w:rPr>
                <w:color w:val="000000"/>
              </w:rPr>
            </w:pPr>
            <w:r w:rsidDel="00000000" w:rsidR="00000000" w:rsidRPr="00000000">
              <w:rPr>
                <w:color w:val="000000"/>
                <w:rtl w:val="0"/>
              </w:rPr>
              <w:t xml:space="preserve">Content Objectives</w:t>
            </w:r>
          </w:p>
        </w:tc>
        <w:tc>
          <w:tcPr>
            <w:shd w:fill="e0e0e0" w:val="clear"/>
          </w:tcPr>
          <w:p w:rsidR="00000000" w:rsidDel="00000000" w:rsidP="00000000" w:rsidRDefault="00000000" w:rsidRPr="00000000" w14:paraId="00000011">
            <w:pPr>
              <w:rPr>
                <w:color w:val="000000"/>
              </w:rPr>
            </w:pPr>
            <w:r w:rsidDel="00000000" w:rsidR="00000000" w:rsidRPr="00000000">
              <w:rPr>
                <w:color w:val="000000"/>
                <w:rtl w:val="0"/>
              </w:rPr>
              <w:t xml:space="preserve">Language Objectives</w:t>
            </w:r>
          </w:p>
        </w:tc>
      </w:tr>
      <w:tr>
        <w:trPr>
          <w:cantSplit w:val="0"/>
          <w:tblHeader w:val="0"/>
        </w:trPr>
        <w:tc>
          <w:tcPr>
            <w:tcBorders>
              <w:bottom w:color="000000" w:space="0" w:sz="4" w:val="single"/>
            </w:tcBorders>
          </w:tcPr>
          <w:p w:rsidR="00000000" w:rsidDel="00000000" w:rsidP="00000000" w:rsidRDefault="00000000" w:rsidRPr="00000000" w14:paraId="00000012">
            <w:pPr>
              <w:rPr>
                <w:color w:val="000000"/>
              </w:rPr>
            </w:pPr>
            <w:r w:rsidDel="00000000" w:rsidR="00000000" w:rsidRPr="00000000">
              <w:rPr>
                <w:rtl w:val="0"/>
              </w:rPr>
            </w:r>
          </w:p>
          <w:p w:rsidR="00000000" w:rsidDel="00000000" w:rsidP="00000000" w:rsidRDefault="00000000" w:rsidRPr="00000000" w14:paraId="00000013">
            <w:pPr>
              <w:rPr>
                <w:color w:val="000000"/>
              </w:rPr>
            </w:pPr>
            <w:r w:rsidDel="00000000" w:rsidR="00000000" w:rsidRPr="00000000">
              <w:rPr>
                <w:rtl w:val="0"/>
              </w:rPr>
            </w:r>
          </w:p>
          <w:p w:rsidR="00000000" w:rsidDel="00000000" w:rsidP="00000000" w:rsidRDefault="00000000" w:rsidRPr="00000000" w14:paraId="00000014">
            <w:pPr>
              <w:rPr>
                <w:color w:val="00000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5">
            <w:pPr>
              <w:rPr>
                <w:color w:val="000000"/>
              </w:rPr>
            </w:pP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16">
            <w:pPr>
              <w:jc w:val="center"/>
              <w:rPr>
                <w:color w:val="000000"/>
              </w:rPr>
            </w:pPr>
            <w:r w:rsidDel="00000000" w:rsidR="00000000" w:rsidRPr="00000000">
              <w:rPr>
                <w:color w:val="000000"/>
                <w:rtl w:val="0"/>
              </w:rPr>
              <w:t xml:space="preserve">Social Justice Objectives</w:t>
            </w:r>
          </w:p>
        </w:tc>
      </w:tr>
      <w:tr>
        <w:trPr>
          <w:cantSplit w:val="0"/>
          <w:tblHeader w:val="0"/>
        </w:trPr>
        <w:tc>
          <w:tcPr>
            <w:gridSpan w:val="2"/>
          </w:tcPr>
          <w:p w:rsidR="00000000" w:rsidDel="00000000" w:rsidP="00000000" w:rsidRDefault="00000000" w:rsidRPr="00000000" w14:paraId="00000018">
            <w:pPr>
              <w:rPr>
                <w:color w:val="000000"/>
              </w:rPr>
            </w:pPr>
            <w:r w:rsidDel="00000000" w:rsidR="00000000" w:rsidRPr="00000000">
              <w:rPr>
                <w:rtl w:val="0"/>
              </w:rPr>
            </w:r>
          </w:p>
          <w:p w:rsidR="00000000" w:rsidDel="00000000" w:rsidP="00000000" w:rsidRDefault="00000000" w:rsidRPr="00000000" w14:paraId="00000019">
            <w:pPr>
              <w:rPr>
                <w:color w:val="000000"/>
              </w:rPr>
            </w:pPr>
            <w:r w:rsidDel="00000000" w:rsidR="00000000" w:rsidRPr="00000000">
              <w:rPr>
                <w:rtl w:val="0"/>
              </w:rPr>
            </w:r>
          </w:p>
          <w:p w:rsidR="00000000" w:rsidDel="00000000" w:rsidP="00000000" w:rsidRDefault="00000000" w:rsidRPr="00000000" w14:paraId="0000001A">
            <w:pPr>
              <w:rPr>
                <w:color w:val="000000"/>
              </w:rPr>
            </w:pPr>
            <w:r w:rsidDel="00000000" w:rsidR="00000000" w:rsidRPr="00000000">
              <w:rPr>
                <w:rtl w:val="0"/>
              </w:rPr>
            </w:r>
          </w:p>
        </w:tc>
      </w:tr>
    </w:tbl>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rtl w:val="0"/>
        </w:rPr>
      </w:r>
    </w:p>
    <w:p w:rsidR="00000000" w:rsidDel="00000000" w:rsidP="00000000" w:rsidRDefault="00000000" w:rsidRPr="00000000" w14:paraId="0000001E">
      <w:pPr>
        <w:rPr>
          <w:b w:val="1"/>
          <w:color w:val="000000"/>
        </w:rPr>
      </w:pPr>
      <w:r w:rsidDel="00000000" w:rsidR="00000000" w:rsidRPr="00000000">
        <w:rPr>
          <w:rtl w:val="0"/>
        </w:rPr>
      </w:r>
    </w:p>
    <w:p w:rsidR="00000000" w:rsidDel="00000000" w:rsidP="00000000" w:rsidRDefault="00000000" w:rsidRPr="00000000" w14:paraId="0000001F">
      <w:pPr>
        <w:rPr>
          <w:b w:val="1"/>
          <w:color w:val="000000"/>
        </w:rPr>
      </w:pPr>
      <w:r w:rsidDel="00000000" w:rsidR="00000000" w:rsidRPr="00000000">
        <w:rPr>
          <w:b w:val="1"/>
          <w:color w:val="000000"/>
          <w:rtl w:val="0"/>
        </w:rPr>
        <w:t xml:space="preserve">Procedures</w:t>
      </w:r>
    </w:p>
    <w:tbl>
      <w:tblPr>
        <w:tblStyle w:val="Table2"/>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68"/>
        <w:gridCol w:w="1494"/>
        <w:gridCol w:w="1993"/>
        <w:tblGridChange w:id="0">
          <w:tblGrid>
            <w:gridCol w:w="5868"/>
            <w:gridCol w:w="1494"/>
            <w:gridCol w:w="1993"/>
          </w:tblGrid>
        </w:tblGridChange>
      </w:tblGrid>
      <w:tr>
        <w:trPr>
          <w:cantSplit w:val="0"/>
          <w:tblHeader w:val="0"/>
        </w:trPr>
        <w:tc>
          <w:tcPr>
            <w:shd w:fill="e0e0e0" w:val="clear"/>
          </w:tcPr>
          <w:p w:rsidR="00000000" w:rsidDel="00000000" w:rsidP="00000000" w:rsidRDefault="00000000" w:rsidRPr="00000000" w14:paraId="00000020">
            <w:pPr>
              <w:rPr>
                <w:b w:val="1"/>
                <w:color w:val="000000"/>
              </w:rPr>
            </w:pPr>
            <w:r w:rsidDel="00000000" w:rsidR="00000000" w:rsidRPr="00000000">
              <w:rPr>
                <w:b w:val="1"/>
                <w:color w:val="000000"/>
                <w:rtl w:val="0"/>
              </w:rPr>
              <w:t xml:space="preserve">Pre-activities: </w:t>
            </w:r>
            <w:r w:rsidDel="00000000" w:rsidR="00000000" w:rsidRPr="00000000">
              <w:rPr>
                <w:color w:val="000000"/>
                <w:rtl w:val="0"/>
              </w:rPr>
              <w:t xml:space="preserve"> Brief description</w:t>
            </w:r>
            <w:r w:rsidDel="00000000" w:rsidR="00000000" w:rsidRPr="00000000">
              <w:rPr>
                <w:rtl w:val="0"/>
              </w:rPr>
            </w:r>
          </w:p>
        </w:tc>
        <w:tc>
          <w:tcPr>
            <w:shd w:fill="e0e0e0" w:val="clear"/>
          </w:tcPr>
          <w:p w:rsidR="00000000" w:rsidDel="00000000" w:rsidP="00000000" w:rsidRDefault="00000000" w:rsidRPr="00000000" w14:paraId="00000021">
            <w:pPr>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22">
            <w:pPr>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23">
            <w:pPr>
              <w:rPr>
                <w:color w:val="000000"/>
              </w:rPr>
            </w:pPr>
            <w:r w:rsidDel="00000000" w:rsidR="00000000" w:rsidRPr="00000000">
              <w:rPr>
                <w:rtl w:val="0"/>
              </w:rPr>
            </w:r>
          </w:p>
          <w:p w:rsidR="00000000" w:rsidDel="00000000" w:rsidP="00000000" w:rsidRDefault="00000000" w:rsidRPr="00000000" w14:paraId="00000024">
            <w:pPr>
              <w:rPr>
                <w:color w:val="000000"/>
              </w:rPr>
            </w:pPr>
            <w:r w:rsidDel="00000000" w:rsidR="00000000" w:rsidRPr="00000000">
              <w:rPr>
                <w:rtl w:val="0"/>
              </w:rPr>
            </w:r>
          </w:p>
        </w:tc>
        <w:tc>
          <w:tcPr/>
          <w:p w:rsidR="00000000" w:rsidDel="00000000" w:rsidP="00000000" w:rsidRDefault="00000000" w:rsidRPr="00000000" w14:paraId="00000025">
            <w:pPr>
              <w:rPr>
                <w:color w:val="000000"/>
              </w:rPr>
            </w:pPr>
            <w:r w:rsidDel="00000000" w:rsidR="00000000" w:rsidRPr="00000000">
              <w:rPr>
                <w:rtl w:val="0"/>
              </w:rPr>
            </w:r>
          </w:p>
        </w:tc>
        <w:tc>
          <w:tcPr/>
          <w:p w:rsidR="00000000" w:rsidDel="00000000" w:rsidP="00000000" w:rsidRDefault="00000000" w:rsidRPr="00000000" w14:paraId="00000026">
            <w:pPr>
              <w:rPr>
                <w:color w:val="000000"/>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27">
            <w:pPr>
              <w:rPr>
                <w:color w:val="000000"/>
              </w:rPr>
            </w:pPr>
            <w:r w:rsidDel="00000000" w:rsidR="00000000" w:rsidRPr="00000000">
              <w:rPr>
                <w:rtl w:val="0"/>
              </w:rPr>
            </w:r>
          </w:p>
          <w:p w:rsidR="00000000" w:rsidDel="00000000" w:rsidP="00000000" w:rsidRDefault="00000000" w:rsidRPr="00000000" w14:paraId="00000028">
            <w:pPr>
              <w:rPr>
                <w:color w:val="00000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9">
            <w:pPr>
              <w:rPr>
                <w:color w:val="00000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A">
            <w:pPr>
              <w:rPr>
                <w:color w:val="000000"/>
              </w:rPr>
            </w:pPr>
            <w:r w:rsidDel="00000000" w:rsidR="00000000" w:rsidRPr="00000000">
              <w:rPr>
                <w:rtl w:val="0"/>
              </w:rPr>
            </w:r>
          </w:p>
        </w:tc>
      </w:tr>
      <w:tr>
        <w:trPr>
          <w:cantSplit w:val="0"/>
          <w:tblHeader w:val="0"/>
        </w:trPr>
        <w:tc>
          <w:tcPr>
            <w:shd w:fill="e0e0e0" w:val="clear"/>
          </w:tcPr>
          <w:p w:rsidR="00000000" w:rsidDel="00000000" w:rsidP="00000000" w:rsidRDefault="00000000" w:rsidRPr="00000000" w14:paraId="0000002B">
            <w:pPr>
              <w:rPr>
                <w:color w:val="000000"/>
              </w:rPr>
            </w:pPr>
            <w:r w:rsidDel="00000000" w:rsidR="00000000" w:rsidRPr="00000000">
              <w:rPr>
                <w:b w:val="1"/>
                <w:color w:val="000000"/>
                <w:rtl w:val="0"/>
              </w:rPr>
              <w:t xml:space="preserve">During activities: </w:t>
            </w:r>
            <w:r w:rsidDel="00000000" w:rsidR="00000000" w:rsidRPr="00000000">
              <w:rPr>
                <w:color w:val="000000"/>
                <w:rtl w:val="0"/>
              </w:rPr>
              <w:t xml:space="preserve">Brief description</w:t>
            </w:r>
          </w:p>
        </w:tc>
        <w:tc>
          <w:tcPr>
            <w:shd w:fill="e0e0e0" w:val="clear"/>
          </w:tcPr>
          <w:p w:rsidR="00000000" w:rsidDel="00000000" w:rsidP="00000000" w:rsidRDefault="00000000" w:rsidRPr="00000000" w14:paraId="0000002C">
            <w:pPr>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2D">
            <w:pPr>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2E">
            <w:pPr>
              <w:rPr>
                <w:color w:val="000000"/>
              </w:rPr>
            </w:pPr>
            <w:r w:rsidDel="00000000" w:rsidR="00000000" w:rsidRPr="00000000">
              <w:rPr>
                <w:rtl w:val="0"/>
              </w:rPr>
            </w:r>
          </w:p>
          <w:p w:rsidR="00000000" w:rsidDel="00000000" w:rsidP="00000000" w:rsidRDefault="00000000" w:rsidRPr="00000000" w14:paraId="0000002F">
            <w:pPr>
              <w:rPr>
                <w:color w:val="000000"/>
              </w:rPr>
            </w:pPr>
            <w:r w:rsidDel="00000000" w:rsidR="00000000" w:rsidRPr="00000000">
              <w:rPr>
                <w:rtl w:val="0"/>
              </w:rPr>
            </w:r>
          </w:p>
        </w:tc>
        <w:tc>
          <w:tcPr/>
          <w:p w:rsidR="00000000" w:rsidDel="00000000" w:rsidP="00000000" w:rsidRDefault="00000000" w:rsidRPr="00000000" w14:paraId="00000030">
            <w:pPr>
              <w:rPr>
                <w:color w:val="000000"/>
              </w:rPr>
            </w:pPr>
            <w:r w:rsidDel="00000000" w:rsidR="00000000" w:rsidRPr="00000000">
              <w:rPr>
                <w:rtl w:val="0"/>
              </w:rPr>
            </w:r>
          </w:p>
        </w:tc>
        <w:tc>
          <w:tcPr/>
          <w:p w:rsidR="00000000" w:rsidDel="00000000" w:rsidP="00000000" w:rsidRDefault="00000000" w:rsidRPr="00000000" w14:paraId="00000031">
            <w:pPr>
              <w:rPr>
                <w:color w:val="000000"/>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32">
            <w:pPr>
              <w:rPr>
                <w:color w:val="000000"/>
              </w:rPr>
            </w:pPr>
            <w:r w:rsidDel="00000000" w:rsidR="00000000" w:rsidRPr="00000000">
              <w:rPr>
                <w:rtl w:val="0"/>
              </w:rPr>
            </w:r>
          </w:p>
          <w:p w:rsidR="00000000" w:rsidDel="00000000" w:rsidP="00000000" w:rsidRDefault="00000000" w:rsidRPr="00000000" w14:paraId="00000033">
            <w:pPr>
              <w:rPr>
                <w:color w:val="00000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34">
            <w:pPr>
              <w:rPr>
                <w:color w:val="00000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35">
            <w:pPr>
              <w:rPr>
                <w:color w:val="000000"/>
              </w:rPr>
            </w:pPr>
            <w:r w:rsidDel="00000000" w:rsidR="00000000" w:rsidRPr="00000000">
              <w:rPr>
                <w:rtl w:val="0"/>
              </w:rPr>
            </w:r>
          </w:p>
        </w:tc>
      </w:tr>
      <w:tr>
        <w:trPr>
          <w:cantSplit w:val="0"/>
          <w:tblHeader w:val="0"/>
        </w:trPr>
        <w:tc>
          <w:tcPr>
            <w:shd w:fill="e0e0e0" w:val="clear"/>
          </w:tcPr>
          <w:p w:rsidR="00000000" w:rsidDel="00000000" w:rsidP="00000000" w:rsidRDefault="00000000" w:rsidRPr="00000000" w14:paraId="00000036">
            <w:pPr>
              <w:rPr>
                <w:color w:val="000000"/>
              </w:rPr>
            </w:pPr>
            <w:r w:rsidDel="00000000" w:rsidR="00000000" w:rsidRPr="00000000">
              <w:rPr>
                <w:b w:val="1"/>
                <w:color w:val="000000"/>
                <w:rtl w:val="0"/>
              </w:rPr>
              <w:t xml:space="preserve">Post-activities:</w:t>
            </w:r>
            <w:r w:rsidDel="00000000" w:rsidR="00000000" w:rsidRPr="00000000">
              <w:rPr>
                <w:color w:val="000000"/>
                <w:rtl w:val="0"/>
              </w:rPr>
              <w:t xml:space="preserve"> Brief description</w:t>
            </w:r>
          </w:p>
        </w:tc>
        <w:tc>
          <w:tcPr>
            <w:shd w:fill="e0e0e0" w:val="clear"/>
          </w:tcPr>
          <w:p w:rsidR="00000000" w:rsidDel="00000000" w:rsidP="00000000" w:rsidRDefault="00000000" w:rsidRPr="00000000" w14:paraId="00000037">
            <w:pPr>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38">
            <w:pPr>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39">
            <w:pPr>
              <w:rPr>
                <w:color w:val="000000"/>
              </w:rPr>
            </w:pPr>
            <w:r w:rsidDel="00000000" w:rsidR="00000000" w:rsidRPr="00000000">
              <w:rPr>
                <w:rtl w:val="0"/>
              </w:rPr>
            </w:r>
          </w:p>
          <w:p w:rsidR="00000000" w:rsidDel="00000000" w:rsidP="00000000" w:rsidRDefault="00000000" w:rsidRPr="00000000" w14:paraId="0000003A">
            <w:pPr>
              <w:rPr>
                <w:color w:val="000000"/>
              </w:rPr>
            </w:pPr>
            <w:r w:rsidDel="00000000" w:rsidR="00000000" w:rsidRPr="00000000">
              <w:rPr>
                <w:rtl w:val="0"/>
              </w:rPr>
            </w:r>
          </w:p>
        </w:tc>
        <w:tc>
          <w:tcPr/>
          <w:p w:rsidR="00000000" w:rsidDel="00000000" w:rsidP="00000000" w:rsidRDefault="00000000" w:rsidRPr="00000000" w14:paraId="0000003B">
            <w:pPr>
              <w:rPr>
                <w:color w:val="000000"/>
              </w:rPr>
            </w:pPr>
            <w:r w:rsidDel="00000000" w:rsidR="00000000" w:rsidRPr="00000000">
              <w:rPr>
                <w:rtl w:val="0"/>
              </w:rPr>
            </w:r>
          </w:p>
        </w:tc>
        <w:tc>
          <w:tcPr/>
          <w:p w:rsidR="00000000" w:rsidDel="00000000" w:rsidP="00000000" w:rsidRDefault="00000000" w:rsidRPr="00000000" w14:paraId="0000003C">
            <w:pP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3D">
            <w:pPr>
              <w:rPr>
                <w:color w:val="000000"/>
              </w:rPr>
            </w:pPr>
            <w:r w:rsidDel="00000000" w:rsidR="00000000" w:rsidRPr="00000000">
              <w:rPr>
                <w:rtl w:val="0"/>
              </w:rPr>
            </w:r>
          </w:p>
          <w:p w:rsidR="00000000" w:rsidDel="00000000" w:rsidP="00000000" w:rsidRDefault="00000000" w:rsidRPr="00000000" w14:paraId="0000003E">
            <w:pPr>
              <w:rPr>
                <w:color w:val="000000"/>
              </w:rPr>
            </w:pPr>
            <w:r w:rsidDel="00000000" w:rsidR="00000000" w:rsidRPr="00000000">
              <w:rPr>
                <w:rtl w:val="0"/>
              </w:rPr>
            </w:r>
          </w:p>
        </w:tc>
        <w:tc>
          <w:tcPr/>
          <w:p w:rsidR="00000000" w:rsidDel="00000000" w:rsidP="00000000" w:rsidRDefault="00000000" w:rsidRPr="00000000" w14:paraId="0000003F">
            <w:pPr>
              <w:rPr>
                <w:color w:val="000000"/>
              </w:rPr>
            </w:pPr>
            <w:r w:rsidDel="00000000" w:rsidR="00000000" w:rsidRPr="00000000">
              <w:rPr>
                <w:rtl w:val="0"/>
              </w:rPr>
            </w:r>
          </w:p>
        </w:tc>
        <w:tc>
          <w:tcPr/>
          <w:p w:rsidR="00000000" w:rsidDel="00000000" w:rsidP="00000000" w:rsidRDefault="00000000" w:rsidRPr="00000000" w14:paraId="00000040">
            <w:pPr>
              <w:rPr>
                <w:color w:val="000000"/>
              </w:rPr>
            </w:pPr>
            <w:r w:rsidDel="00000000" w:rsidR="00000000" w:rsidRPr="00000000">
              <w:rPr>
                <w:rtl w:val="0"/>
              </w:rPr>
            </w:r>
          </w:p>
        </w:tc>
      </w:tr>
    </w:tbl>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color w:val="000000"/>
        </w:rPr>
      </w:pPr>
      <w:r w:rsidDel="00000000" w:rsidR="00000000" w:rsidRPr="00000000">
        <w:rPr>
          <w:b w:val="1"/>
          <w:color w:val="000000"/>
          <w:rtl w:val="0"/>
        </w:rPr>
        <w:t xml:space="preserve">Materials</w:t>
      </w:r>
    </w:p>
    <w:p w:rsidR="00000000" w:rsidDel="00000000" w:rsidP="00000000" w:rsidRDefault="00000000" w:rsidRPr="00000000" w14:paraId="00000044">
      <w:pPr>
        <w:rPr>
          <w:color w:val="000000"/>
        </w:rPr>
      </w:pPr>
      <w:r w:rsidDel="00000000" w:rsidR="00000000" w:rsidRPr="00000000">
        <w:rPr>
          <w:color w:val="000000"/>
          <w:rtl w:val="0"/>
        </w:rPr>
        <w:t xml:space="preserve">List here any authentic and multimodal materials you will use in this lesson plan.  </w:t>
      </w:r>
    </w:p>
    <w:p w:rsidR="00000000" w:rsidDel="00000000" w:rsidP="00000000" w:rsidRDefault="00000000" w:rsidRPr="00000000" w14:paraId="00000045">
      <w:pPr>
        <w:rPr>
          <w:b w:val="1"/>
          <w:color w:val="000000"/>
        </w:rPr>
      </w:pPr>
      <w:r w:rsidDel="00000000" w:rsidR="00000000" w:rsidRPr="00000000">
        <w:rPr>
          <w:rtl w:val="0"/>
        </w:rPr>
      </w:r>
    </w:p>
    <w:p w:rsidR="00000000" w:rsidDel="00000000" w:rsidP="00000000" w:rsidRDefault="00000000" w:rsidRPr="00000000" w14:paraId="00000046">
      <w:pPr>
        <w:rPr>
          <w:b w:val="1"/>
          <w:color w:val="000000"/>
        </w:rPr>
      </w:pPr>
      <w:r w:rsidDel="00000000" w:rsidR="00000000" w:rsidRPr="00000000">
        <w:rPr>
          <w:b w:val="1"/>
          <w:color w:val="000000"/>
          <w:rtl w:val="0"/>
        </w:rPr>
        <w:t xml:space="preserve">Formative Assessment </w:t>
      </w:r>
    </w:p>
    <w:p w:rsidR="00000000" w:rsidDel="00000000" w:rsidP="00000000" w:rsidRDefault="00000000" w:rsidRPr="00000000" w14:paraId="00000047">
      <w:pPr>
        <w:rPr>
          <w:color w:val="000000"/>
        </w:rPr>
      </w:pPr>
      <w:r w:rsidDel="00000000" w:rsidR="00000000" w:rsidRPr="00000000">
        <w:rPr>
          <w:color w:val="000000"/>
          <w:rtl w:val="0"/>
        </w:rPr>
        <w:t xml:space="preserve">Describe how you will monitor student learning throughout the lesson.</w:t>
      </w:r>
    </w:p>
    <w:p w:rsidR="00000000" w:rsidDel="00000000" w:rsidP="00000000" w:rsidRDefault="00000000" w:rsidRPr="00000000" w14:paraId="00000048">
      <w:pPr>
        <w:rPr>
          <w:color w:val="000000"/>
        </w:rPr>
      </w:pPr>
      <w:r w:rsidDel="00000000" w:rsidR="00000000" w:rsidRPr="00000000">
        <w:rPr>
          <w:rtl w:val="0"/>
        </w:rPr>
      </w:r>
    </w:p>
    <w:p w:rsidR="00000000" w:rsidDel="00000000" w:rsidP="00000000" w:rsidRDefault="00000000" w:rsidRPr="00000000" w14:paraId="00000049">
      <w:pPr>
        <w:rPr>
          <w:b w:val="1"/>
          <w:color w:val="000000"/>
        </w:rPr>
      </w:pPr>
      <w:r w:rsidDel="00000000" w:rsidR="00000000" w:rsidRPr="00000000">
        <w:rPr>
          <w:b w:val="1"/>
          <w:color w:val="000000"/>
          <w:rtl w:val="0"/>
        </w:rPr>
        <w:t xml:space="preserve">Differentiation</w:t>
      </w:r>
    </w:p>
    <w:p w:rsidR="00000000" w:rsidDel="00000000" w:rsidP="00000000" w:rsidRDefault="00000000" w:rsidRPr="00000000" w14:paraId="0000004A">
      <w:pPr>
        <w:rPr>
          <w:color w:val="000000"/>
        </w:rPr>
      </w:pPr>
      <w:r w:rsidDel="00000000" w:rsidR="00000000" w:rsidRPr="00000000">
        <w:rPr>
          <w:color w:val="000000"/>
          <w:rtl w:val="0"/>
        </w:rPr>
        <w:t xml:space="preserve">Describe if you will be differentiating course content, activities, or assessments according to learner needs, interests, and developmental levels</w:t>
      </w:r>
      <w:r w:rsidDel="00000000" w:rsidR="00000000" w:rsidRPr="00000000">
        <w:rPr>
          <w:color w:val="000000"/>
          <w:rtl w:val="0"/>
        </w:rPr>
        <w:t xml:space="preserve">. </w:t>
      </w:r>
    </w:p>
    <w:p w:rsidR="00000000" w:rsidDel="00000000" w:rsidP="00000000" w:rsidRDefault="00000000" w:rsidRPr="00000000" w14:paraId="0000004B">
      <w:pPr>
        <w:rPr>
          <w:color w:val="000000"/>
        </w:rPr>
      </w:pPr>
      <w:r w:rsidDel="00000000" w:rsidR="00000000" w:rsidRPr="00000000">
        <w:rPr>
          <w:rtl w:val="0"/>
        </w:rPr>
      </w:r>
    </w:p>
    <w:p w:rsidR="00000000" w:rsidDel="00000000" w:rsidP="00000000" w:rsidRDefault="00000000" w:rsidRPr="00000000" w14:paraId="0000004C">
      <w:pPr>
        <w:rPr>
          <w:b w:val="1"/>
          <w:color w:val="000000"/>
        </w:rPr>
      </w:pPr>
      <w:r w:rsidDel="00000000" w:rsidR="00000000" w:rsidRPr="00000000">
        <w:rPr>
          <w:b w:val="1"/>
          <w:color w:val="000000"/>
          <w:rtl w:val="0"/>
        </w:rPr>
        <w:t xml:space="preserve">Reflection</w:t>
      </w:r>
    </w:p>
    <w:p w:rsidR="00000000" w:rsidDel="00000000" w:rsidP="00000000" w:rsidRDefault="00000000" w:rsidRPr="00000000" w14:paraId="0000004D">
      <w:pPr>
        <w:rPr>
          <w:color w:val="000000"/>
        </w:rPr>
      </w:pPr>
      <w:r w:rsidDel="00000000" w:rsidR="00000000" w:rsidRPr="00000000">
        <w:rPr>
          <w:color w:val="000000"/>
          <w:rtl w:val="0"/>
        </w:rPr>
        <w:t xml:space="preserve">If you get a chance to teach this lesson plan, reflect on the strengths and weaknesses of your lesson. How did it go? What would you do differently? Alternatively, use the checklist below to discuss this lesson’s strengths, weaknesses, and affordances for student learning and potential threats/pitfalls.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jc w:val="center"/>
        <w:rPr>
          <w:b w:val="1"/>
          <w:color w:val="000000"/>
        </w:rPr>
      </w:pPr>
      <w:r w:rsidDel="00000000" w:rsidR="00000000" w:rsidRPr="00000000">
        <w:rPr>
          <w:b w:val="1"/>
          <w:color w:val="000000"/>
          <w:rtl w:val="0"/>
        </w:rPr>
        <w:t xml:space="preserve">LESSON PLAN REVIEW CHECKLIST</w:t>
      </w:r>
    </w:p>
    <w:p w:rsidR="00000000" w:rsidDel="00000000" w:rsidP="00000000" w:rsidRDefault="00000000" w:rsidRPr="00000000" w14:paraId="00000053">
      <w:pPr>
        <w:rPr>
          <w:b w:val="1"/>
          <w:color w:val="000000"/>
        </w:rPr>
      </w:pPr>
      <w:r w:rsidDel="00000000" w:rsidR="00000000" w:rsidRPr="00000000">
        <w:rPr>
          <w:rtl w:val="0"/>
        </w:rPr>
      </w:r>
    </w:p>
    <w:p w:rsidR="00000000" w:rsidDel="00000000" w:rsidP="00000000" w:rsidRDefault="00000000" w:rsidRPr="00000000" w14:paraId="00000054">
      <w:pPr>
        <w:ind w:left="1440" w:firstLine="720"/>
        <w:rPr>
          <w:b w:val="1"/>
          <w:color w:val="000000"/>
        </w:rPr>
      </w:pPr>
      <w:r w:rsidDel="00000000" w:rsidR="00000000" w:rsidRPr="00000000">
        <w:rPr>
          <w:rFonts w:ascii="Arial Unicode MS" w:cs="Arial Unicode MS" w:eastAsia="Arial Unicode MS" w:hAnsi="Arial Unicode MS"/>
          <w:b w:val="1"/>
          <w:color w:val="000000"/>
          <w:rtl w:val="0"/>
        </w:rPr>
        <w:t xml:space="preserve">✓ Yes </w:t>
        <w:tab/>
        <w:tab/>
        <w:t xml:space="preserve">X No </w:t>
        <w:tab/>
        <w:tab/>
        <w:t xml:space="preserve">NA Not applicable </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Are there language, content, and social justice objectives?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Do the activities, materials, and tasks align with/support the learning objectives?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Are there problem-posing, reflective, text analysis, and action-oriented activities?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Are there any authentic and multimodal texts used?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Do group/pair tasks foster negotiation of meaning and discussion of ideas?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Does the lesson promote an equitable perspective towards different identities and cultures?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Does the lesson encourage learners to investigate social, economic, and political issues?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Does the lesson reflect multiple perspectives in ways that challenge the status quo?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Does the lesson include topics related to students’ backgrounds and concerns related to their lives and communities?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Is differentiation used? If not, how could it be incorporated?</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w:t>
        <w:tab/>
        <w:t xml:space="preserve">Is there a formative assessment plan? If not, how could it be added?</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Unicode MS"/>
  <w:font w:name="Times New Roman"/>
  <w:font w:name="Play">
    <w:embedRegular w:fontKey="{00000000-0000-0000-0000-000000000000}" r:id="rId1" w:subsetted="0"/>
    <w:embedBold w:fontKey="{00000000-0000-0000-0000-000000000000}" r:id="rId2" w:subsetted="0"/>
  </w:font>
  <w:font w:name="Aptos"/>
  <w:font w:name="Arim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5953125</wp:posOffset>
          </wp:positionH>
          <wp:positionV relativeFrom="paragraph">
            <wp:posOffset>-333374</wp:posOffset>
          </wp:positionV>
          <wp:extent cx="605127" cy="574358"/>
          <wp:effectExtent b="0" l="0" r="0" t="0"/>
          <wp:wrapNone/>
          <wp:docPr descr="Logo.jpeg" id="2" name="image1.jpg"/>
          <a:graphic>
            <a:graphicData uri="http://schemas.openxmlformats.org/drawingml/2006/picture">
              <pic:pic>
                <pic:nvPicPr>
                  <pic:cNvPr descr="Logo.jpeg" id="0" name="image1.jpg"/>
                  <pic:cNvPicPr preferRelativeResize="0"/>
                </pic:nvPicPr>
                <pic:blipFill>
                  <a:blip r:embed="rId1"/>
                  <a:srcRect b="0" l="0" r="0" t="0"/>
                  <a:stretch>
                    <a:fillRect/>
                  </a:stretch>
                </pic:blipFill>
                <pic:spPr>
                  <a:xfrm>
                    <a:off x="0" y="0"/>
                    <a:ext cx="605127" cy="57435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259"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Arimo-regular.ttf"/><Relationship Id="rId4" Type="http://schemas.openxmlformats.org/officeDocument/2006/relationships/font" Target="fonts/Arimo-bold.ttf"/><Relationship Id="rId5" Type="http://schemas.openxmlformats.org/officeDocument/2006/relationships/font" Target="fonts/Arimo-italic.ttf"/><Relationship Id="rId6"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