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pPr>
      <w:r w:rsidDel="00000000" w:rsidR="00000000" w:rsidRPr="00000000">
        <w:rPr>
          <w:b w:val="1"/>
        </w:rPr>
        <w:drawing>
          <wp:inline distB="0" distT="0" distL="0" distR="0">
            <wp:extent cx="5731510" cy="749046"/>
            <wp:effectExtent b="0" l="0" r="0" t="0"/>
            <wp:docPr descr="A hand with pink painted nails&#10;&#10;Description automatically generated" id="4" name="image2.png"/>
            <a:graphic>
              <a:graphicData uri="http://schemas.openxmlformats.org/drawingml/2006/picture">
                <pic:pic>
                  <pic:nvPicPr>
                    <pic:cNvPr descr="A hand with pink painted nails&#10;&#10;Description automatically generated" id="0" name="image2.png"/>
                    <pic:cNvPicPr preferRelativeResize="0"/>
                  </pic:nvPicPr>
                  <pic:blipFill>
                    <a:blip r:embed="rId7"/>
                    <a:srcRect b="41947" l="0" r="0" t="11983"/>
                    <a:stretch>
                      <a:fillRect/>
                    </a:stretch>
                  </pic:blipFill>
                  <pic:spPr>
                    <a:xfrm>
                      <a:off x="0" y="0"/>
                      <a:ext cx="5731510" cy="74904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ind w:left="720" w:hanging="720"/>
        <w:jc w:val="center"/>
        <w:rPr>
          <w:b w:val="1"/>
        </w:rPr>
      </w:pPr>
      <w:r w:rsidDel="00000000" w:rsidR="00000000" w:rsidRPr="00000000">
        <w:rPr>
          <w:b w:val="1"/>
          <w:rtl w:val="0"/>
        </w:rPr>
        <w:t xml:space="preserve">Workshops for Pakistan</w:t>
      </w:r>
    </w:p>
    <w:p w:rsidR="00000000" w:rsidDel="00000000" w:rsidP="00000000" w:rsidRDefault="00000000" w:rsidRPr="00000000" w14:paraId="00000004">
      <w:pPr>
        <w:spacing w:line="360" w:lineRule="auto"/>
        <w:ind w:left="720" w:hanging="720"/>
        <w:jc w:val="center"/>
        <w:rPr>
          <w:b w:val="1"/>
        </w:rPr>
      </w:pPr>
      <w:r w:rsidDel="00000000" w:rsidR="00000000" w:rsidRPr="00000000">
        <w:rPr>
          <w:b w:val="1"/>
          <w:rtl w:val="0"/>
        </w:rPr>
        <w:t xml:space="preserve">1-2 February 2025</w:t>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tabs>
          <w:tab w:val="left" w:leader="none" w:pos="3132"/>
          <w:tab w:val="center" w:leader="none" w:pos="4320"/>
        </w:tabs>
        <w:spacing w:line="360" w:lineRule="auto"/>
        <w:jc w:val="center"/>
        <w:rPr>
          <w:b w:val="1"/>
        </w:rPr>
      </w:pPr>
      <w:r w:rsidDel="00000000" w:rsidR="00000000" w:rsidRPr="00000000">
        <w:rPr>
          <w:b w:val="1"/>
          <w:rtl w:val="0"/>
        </w:rPr>
        <w:t xml:space="preserve">LESSON PLAN: Gender Inequality in Education</w:t>
      </w:r>
    </w:p>
    <w:p w:rsidR="00000000" w:rsidDel="00000000" w:rsidP="00000000" w:rsidRDefault="00000000" w:rsidRPr="00000000" w14:paraId="00000007">
      <w:pPr>
        <w:spacing w:line="360" w:lineRule="auto"/>
        <w:rPr/>
      </w:pPr>
      <w:r w:rsidDel="00000000" w:rsidR="00000000" w:rsidRPr="00000000">
        <w:rPr>
          <w:rtl w:val="0"/>
        </w:rPr>
      </w:r>
    </w:p>
    <w:p w:rsidR="00000000" w:rsidDel="00000000" w:rsidP="00000000" w:rsidRDefault="00000000" w:rsidRPr="00000000" w14:paraId="00000008">
      <w:pPr>
        <w:spacing w:line="360" w:lineRule="auto"/>
        <w:rPr/>
      </w:pPr>
      <w:r w:rsidDel="00000000" w:rsidR="00000000" w:rsidRPr="00000000">
        <w:rPr>
          <w:b w:val="1"/>
          <w:rtl w:val="0"/>
        </w:rPr>
        <w:t xml:space="preserve">School/Institution</w:t>
      </w:r>
      <w:r w:rsidDel="00000000" w:rsidR="00000000" w:rsidRPr="00000000">
        <w:rPr>
          <w:rtl w:val="0"/>
        </w:rPr>
        <w:t xml:space="preserve">: Govt. Graduate College (W), Gujranwala, Punjab (HED)  </w:t>
      </w:r>
    </w:p>
    <w:p w:rsidR="00000000" w:rsidDel="00000000" w:rsidP="00000000" w:rsidRDefault="00000000" w:rsidRPr="00000000" w14:paraId="00000009">
      <w:pPr>
        <w:spacing w:line="360" w:lineRule="auto"/>
        <w:rPr/>
      </w:pPr>
      <w:r w:rsidDel="00000000" w:rsidR="00000000" w:rsidRPr="00000000">
        <w:rPr>
          <w:b w:val="1"/>
          <w:rtl w:val="0"/>
        </w:rPr>
        <w:t xml:space="preserve">Grade/Level</w:t>
      </w:r>
      <w:r w:rsidDel="00000000" w:rsidR="00000000" w:rsidRPr="00000000">
        <w:rPr>
          <w:rtl w:val="0"/>
        </w:rPr>
        <w:t xml:space="preserve">:</w:t>
        <w:tab/>
        <w:t xml:space="preserve">Undergraduate (Second Year) </w:t>
      </w:r>
    </w:p>
    <w:p w:rsidR="00000000" w:rsidDel="00000000" w:rsidP="00000000" w:rsidRDefault="00000000" w:rsidRPr="00000000" w14:paraId="0000000A">
      <w:pPr>
        <w:spacing w:line="360" w:lineRule="auto"/>
        <w:rPr/>
      </w:pPr>
      <w:r w:rsidDel="00000000" w:rsidR="00000000" w:rsidRPr="00000000">
        <w:rPr>
          <w:b w:val="1"/>
          <w:rtl w:val="0"/>
        </w:rPr>
        <w:t xml:space="preserve">Course:</w:t>
      </w:r>
      <w:r w:rsidDel="00000000" w:rsidR="00000000" w:rsidRPr="00000000">
        <w:rPr>
          <w:rtl w:val="0"/>
        </w:rPr>
        <w:t xml:space="preserve"> Expository Writing </w:t>
        <w:tab/>
      </w:r>
    </w:p>
    <w:p w:rsidR="00000000" w:rsidDel="00000000" w:rsidP="00000000" w:rsidRDefault="00000000" w:rsidRPr="00000000" w14:paraId="0000000B">
      <w:pPr>
        <w:spacing w:line="360" w:lineRule="auto"/>
        <w:rPr/>
      </w:pPr>
      <w:r w:rsidDel="00000000" w:rsidR="00000000" w:rsidRPr="00000000">
        <w:rPr>
          <w:b w:val="1"/>
          <w:rtl w:val="0"/>
        </w:rPr>
        <w:t xml:space="preserve">Language</w:t>
      </w:r>
      <w:r w:rsidDel="00000000" w:rsidR="00000000" w:rsidRPr="00000000">
        <w:rPr>
          <w:rtl w:val="0"/>
        </w:rPr>
        <w:t xml:space="preserve">: L2 English</w:t>
      </w:r>
    </w:p>
    <w:p w:rsidR="00000000" w:rsidDel="00000000" w:rsidP="00000000" w:rsidRDefault="00000000" w:rsidRPr="00000000" w14:paraId="0000000C">
      <w:pPr>
        <w:spacing w:line="360" w:lineRule="auto"/>
        <w:rPr/>
      </w:pPr>
      <w:r w:rsidDel="00000000" w:rsidR="00000000" w:rsidRPr="00000000">
        <w:rPr>
          <w:b w:val="1"/>
          <w:rtl w:val="0"/>
        </w:rPr>
        <w:t xml:space="preserve">Topic:</w:t>
      </w:r>
      <w:r w:rsidDel="00000000" w:rsidR="00000000" w:rsidRPr="00000000">
        <w:rPr>
          <w:rtl w:val="0"/>
        </w:rPr>
        <w:t xml:space="preserve"> Gender Inequality in Accessing Education</w:t>
      </w:r>
    </w:p>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rPr>
          <w:b w:val="1"/>
        </w:rPr>
      </w:pPr>
      <w:r w:rsidDel="00000000" w:rsidR="00000000" w:rsidRPr="00000000">
        <w:rPr>
          <w:b w:val="1"/>
          <w:rtl w:val="0"/>
        </w:rPr>
        <w:t xml:space="preserve">Rationale Statement</w:t>
      </w:r>
    </w:p>
    <w:p w:rsidR="00000000" w:rsidDel="00000000" w:rsidP="00000000" w:rsidRDefault="00000000" w:rsidRPr="00000000" w14:paraId="0000000F">
      <w:pPr>
        <w:spacing w:line="360" w:lineRule="auto"/>
        <w:jc w:val="both"/>
        <w:rPr/>
      </w:pPr>
      <w:r w:rsidDel="00000000" w:rsidR="00000000" w:rsidRPr="00000000">
        <w:rPr>
          <w:rtl w:val="0"/>
        </w:rPr>
        <w:t xml:space="preserve">This lesson plan uses the critical issue of gender inequality in educational access in Pakistan to teach the fundamentals of expository writing. By analysing an article from Human Rights Watch, students engage with authentic, real-world content that provides concrete evidence for their writing. The structured approach—from identifying causes to drafting a focused paragraph—equips them to articulate complex social issues clearly and logically. This method not only builds essential academic writing skills but also fosters critical thinking and civic awareness, empowering students to communicate effectively about significant challenges within their own society.</w:t>
      </w:r>
    </w:p>
    <w:p w:rsidR="00000000" w:rsidDel="00000000" w:rsidP="00000000" w:rsidRDefault="00000000" w:rsidRPr="00000000" w14:paraId="00000010">
      <w:pPr>
        <w:spacing w:line="360" w:lineRule="auto"/>
        <w:rPr>
          <w:b w:val="1"/>
        </w:rPr>
      </w:pPr>
      <w:r w:rsidDel="00000000" w:rsidR="00000000" w:rsidRPr="00000000">
        <w:rPr>
          <w:rtl w:val="0"/>
        </w:rPr>
      </w:r>
    </w:p>
    <w:p w:rsidR="00000000" w:rsidDel="00000000" w:rsidP="00000000" w:rsidRDefault="00000000" w:rsidRPr="00000000" w14:paraId="00000011">
      <w:pPr>
        <w:spacing w:line="360" w:lineRule="auto"/>
        <w:rPr>
          <w:b w:val="1"/>
        </w:rPr>
      </w:pPr>
      <w:r w:rsidDel="00000000" w:rsidR="00000000" w:rsidRPr="00000000">
        <w:rPr>
          <w:b w:val="1"/>
          <w:rtl w:val="0"/>
        </w:rPr>
        <w:t xml:space="preserve">Objectives</w:t>
      </w:r>
    </w:p>
    <w:tbl>
      <w:tblPr>
        <w:tblStyle w:val="Table1"/>
        <w:tblW w:w="93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80"/>
        <w:tblGridChange w:id="0">
          <w:tblGrid>
            <w:gridCol w:w="4675"/>
            <w:gridCol w:w="4680"/>
          </w:tblGrid>
        </w:tblGridChange>
      </w:tblGrid>
      <w:tr>
        <w:trPr>
          <w:cantSplit w:val="0"/>
          <w:tblHeader w:val="0"/>
        </w:trPr>
        <w:tc>
          <w:tcPr>
            <w:shd w:fill="e0e0e0" w:val="clear"/>
          </w:tcPr>
          <w:p w:rsidR="00000000" w:rsidDel="00000000" w:rsidP="00000000" w:rsidRDefault="00000000" w:rsidRPr="00000000" w14:paraId="00000012">
            <w:pPr>
              <w:spacing w:line="360" w:lineRule="auto"/>
              <w:rPr/>
            </w:pPr>
            <w:r w:rsidDel="00000000" w:rsidR="00000000" w:rsidRPr="00000000">
              <w:rPr>
                <w:rtl w:val="0"/>
              </w:rPr>
              <w:t xml:space="preserve">Content Objectives</w:t>
            </w:r>
          </w:p>
        </w:tc>
        <w:tc>
          <w:tcPr>
            <w:shd w:fill="e0e0e0" w:val="clear"/>
          </w:tcPr>
          <w:p w:rsidR="00000000" w:rsidDel="00000000" w:rsidP="00000000" w:rsidRDefault="00000000" w:rsidRPr="00000000" w14:paraId="00000013">
            <w:pPr>
              <w:spacing w:line="360" w:lineRule="auto"/>
              <w:rPr/>
            </w:pPr>
            <w:r w:rsidDel="00000000" w:rsidR="00000000" w:rsidRPr="00000000">
              <w:rPr>
                <w:rtl w:val="0"/>
              </w:rPr>
              <w:t xml:space="preserve">Language Objectives</w:t>
            </w:r>
          </w:p>
        </w:tc>
      </w:tr>
      <w:tr>
        <w:trPr>
          <w:cantSplit w:val="0"/>
          <w:tblHeader w:val="0"/>
        </w:trPr>
        <w:tc>
          <w:tcPr>
            <w:tcBorders>
              <w:bottom w:color="000000" w:space="0" w:sz="4" w:val="single"/>
            </w:tcBorders>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examine key causes and barriers that led to gender inequality in educa</w:t>
            </w:r>
            <w:r w:rsidDel="00000000" w:rsidR="00000000" w:rsidRPr="00000000">
              <w:rPr>
                <w:rtl w:val="0"/>
              </w:rPr>
              <w:t xml:space="preserve">tion in Pakistan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 To develop writing fluency in expository writing on gender inequality in education. </w:t>
            </w:r>
            <w:r w:rsidDel="00000000" w:rsidR="00000000" w:rsidRPr="00000000">
              <w:rPr>
                <w:rtl w:val="0"/>
              </w:rPr>
            </w:r>
          </w:p>
        </w:tc>
      </w:tr>
      <w:tr>
        <w:trPr>
          <w:cantSplit w:val="0"/>
          <w:tblHeader w:val="0"/>
        </w:trPr>
        <w:tc>
          <w:tcPr>
            <w:gridSpan w:val="2"/>
            <w:shd w:fill="d9d9d9" w:val="clear"/>
          </w:tcPr>
          <w:p w:rsidR="00000000" w:rsidDel="00000000" w:rsidP="00000000" w:rsidRDefault="00000000" w:rsidRPr="00000000" w14:paraId="00000017">
            <w:pPr>
              <w:spacing w:line="360" w:lineRule="auto"/>
              <w:jc w:val="center"/>
              <w:rPr/>
            </w:pPr>
            <w:r w:rsidDel="00000000" w:rsidR="00000000" w:rsidRPr="00000000">
              <w:rPr>
                <w:rtl w:val="0"/>
              </w:rPr>
              <w:t xml:space="preserve">Social Justice Objectives</w:t>
            </w:r>
          </w:p>
        </w:tc>
      </w:tr>
      <w:tr>
        <w:trPr>
          <w:cantSplit w:val="0"/>
          <w:tblHeader w:val="0"/>
        </w:trPr>
        <w:tc>
          <w:tcPr>
            <w:gridSpan w:val="2"/>
          </w:tcPr>
          <w:p w:rsidR="00000000" w:rsidDel="00000000" w:rsidP="00000000" w:rsidRDefault="00000000" w:rsidRPr="00000000" w14:paraId="00000019">
            <w:pPr>
              <w:spacing w:line="360" w:lineRule="auto"/>
              <w:ind w:left="0" w:firstLine="0"/>
              <w:rPr/>
            </w:pPr>
            <w:r w:rsidDel="00000000" w:rsidR="00000000" w:rsidRPr="00000000">
              <w:rPr>
                <w:rtl w:val="0"/>
              </w:rPr>
              <w:t xml:space="preserve">- To develop awareness on the issue of gender inequality in education in Pakistan. </w:t>
            </w:r>
          </w:p>
          <w:p w:rsidR="00000000" w:rsidDel="00000000" w:rsidP="00000000" w:rsidRDefault="00000000" w:rsidRPr="00000000" w14:paraId="0000001A">
            <w:pPr>
              <w:spacing w:line="360" w:lineRule="auto"/>
              <w:ind w:left="0" w:firstLine="0"/>
              <w:rPr/>
            </w:pPr>
            <w:r w:rsidDel="00000000" w:rsidR="00000000" w:rsidRPr="00000000">
              <w:rPr>
                <w:rtl w:val="0"/>
              </w:rPr>
              <w:t xml:space="preserve">- To develop critical consciousness and a focus on solutions or actions. </w:t>
            </w:r>
          </w:p>
        </w:tc>
      </w:tr>
    </w:tbl>
    <w:p w:rsidR="00000000" w:rsidDel="00000000" w:rsidP="00000000" w:rsidRDefault="00000000" w:rsidRPr="00000000" w14:paraId="0000001C">
      <w:pPr>
        <w:spacing w:line="360" w:lineRule="auto"/>
        <w:rPr>
          <w:b w:val="1"/>
        </w:rPr>
      </w:pPr>
      <w:r w:rsidDel="00000000" w:rsidR="00000000" w:rsidRPr="00000000">
        <w:rPr>
          <w:rtl w:val="0"/>
        </w:rPr>
      </w:r>
    </w:p>
    <w:p w:rsidR="00000000" w:rsidDel="00000000" w:rsidP="00000000" w:rsidRDefault="00000000" w:rsidRPr="00000000" w14:paraId="0000001D">
      <w:pPr>
        <w:spacing w:line="360" w:lineRule="auto"/>
        <w:rPr>
          <w:b w:val="1"/>
        </w:rPr>
      </w:pPr>
      <w:r w:rsidDel="00000000" w:rsidR="00000000" w:rsidRPr="00000000">
        <w:rPr>
          <w:b w:val="1"/>
          <w:rtl w:val="0"/>
        </w:rPr>
        <w:t xml:space="preserve">Procedures</w:t>
      </w:r>
    </w:p>
    <w:tbl>
      <w:tblPr>
        <w:tblStyle w:val="Table2"/>
        <w:tblW w:w="93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97"/>
        <w:gridCol w:w="1134"/>
        <w:gridCol w:w="2724"/>
        <w:tblGridChange w:id="0">
          <w:tblGrid>
            <w:gridCol w:w="5497"/>
            <w:gridCol w:w="1134"/>
            <w:gridCol w:w="2724"/>
          </w:tblGrid>
        </w:tblGridChange>
      </w:tblGrid>
      <w:tr>
        <w:trPr>
          <w:cantSplit w:val="0"/>
          <w:tblHeader w:val="0"/>
        </w:trPr>
        <w:tc>
          <w:tcPr>
            <w:shd w:fill="e0e0e0" w:val="clear"/>
          </w:tcPr>
          <w:p w:rsidR="00000000" w:rsidDel="00000000" w:rsidP="00000000" w:rsidRDefault="00000000" w:rsidRPr="00000000" w14:paraId="0000001E">
            <w:pPr>
              <w:spacing w:line="360" w:lineRule="auto"/>
              <w:rPr>
                <w:b w:val="1"/>
              </w:rPr>
            </w:pPr>
            <w:r w:rsidDel="00000000" w:rsidR="00000000" w:rsidRPr="00000000">
              <w:rPr>
                <w:b w:val="1"/>
                <w:rtl w:val="0"/>
              </w:rPr>
              <w:t xml:space="preserve">Pre-activities</w:t>
            </w:r>
          </w:p>
        </w:tc>
        <w:tc>
          <w:tcPr>
            <w:shd w:fill="e0e0e0" w:val="clear"/>
          </w:tcPr>
          <w:p w:rsidR="00000000" w:rsidDel="00000000" w:rsidP="00000000" w:rsidRDefault="00000000" w:rsidRPr="00000000" w14:paraId="0000001F">
            <w:pPr>
              <w:spacing w:line="360" w:lineRule="auto"/>
              <w:rPr>
                <w:b w:val="1"/>
              </w:rPr>
            </w:pPr>
            <w:r w:rsidDel="00000000" w:rsidR="00000000" w:rsidRPr="00000000">
              <w:rPr>
                <w:b w:val="1"/>
                <w:rtl w:val="0"/>
              </w:rPr>
              <w:t xml:space="preserve">Time frame</w:t>
            </w:r>
          </w:p>
        </w:tc>
        <w:tc>
          <w:tcPr>
            <w:shd w:fill="e0e0e0" w:val="clear"/>
          </w:tcPr>
          <w:p w:rsidR="00000000" w:rsidDel="00000000" w:rsidP="00000000" w:rsidRDefault="00000000" w:rsidRPr="00000000" w14:paraId="00000020">
            <w:pPr>
              <w:spacing w:line="360" w:lineRule="auto"/>
              <w:rPr>
                <w:b w:val="1"/>
              </w:rPr>
            </w:pPr>
            <w:r w:rsidDel="00000000" w:rsidR="00000000" w:rsidRPr="00000000">
              <w:rPr>
                <w:b w:val="1"/>
                <w:rtl w:val="0"/>
              </w:rPr>
              <w:t xml:space="preserve">Objective(s) Targeted</w:t>
            </w:r>
          </w:p>
        </w:tc>
      </w:tr>
      <w:tr>
        <w:trPr>
          <w:cantSplit w:val="0"/>
          <w:tblHeader w:val="0"/>
        </w:trPr>
        <w:tc>
          <w:tcPr>
            <w:tcBorders>
              <w:bottom w:color="000000" w:space="0" w:sz="4" w:val="single"/>
            </w:tcBorders>
          </w:tcPr>
          <w:p w:rsidR="00000000" w:rsidDel="00000000" w:rsidP="00000000" w:rsidRDefault="00000000" w:rsidRPr="00000000" w14:paraId="00000021">
            <w:pPr>
              <w:spacing w:line="360" w:lineRule="auto"/>
              <w:rPr/>
            </w:pPr>
            <w:r w:rsidDel="00000000" w:rsidR="00000000" w:rsidRPr="00000000">
              <w:rPr>
                <w:rtl w:val="0"/>
              </w:rPr>
              <w:t xml:space="preserve">T asks Ss to reflect, ‘Did you or anyone you know face challenges in obtaining education or attending school/university?’</w:t>
            </w:r>
          </w:p>
          <w:p w:rsidR="00000000" w:rsidDel="00000000" w:rsidP="00000000" w:rsidRDefault="00000000" w:rsidRPr="00000000" w14:paraId="00000022">
            <w:pPr>
              <w:spacing w:line="360" w:lineRule="auto"/>
              <w:rPr/>
            </w:pPr>
            <w:r w:rsidDel="00000000" w:rsidR="00000000" w:rsidRPr="00000000">
              <w:rPr>
                <w:rtl w:val="0"/>
              </w:rPr>
              <w:t xml:space="preserve">Ss discuss in pairs, then share with the whole class. </w:t>
            </w:r>
          </w:p>
          <w:p w:rsidR="00000000" w:rsidDel="00000000" w:rsidP="00000000" w:rsidRDefault="00000000" w:rsidRPr="00000000" w14:paraId="00000023">
            <w:pPr>
              <w:spacing w:line="3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24">
            <w:pPr>
              <w:spacing w:line="360" w:lineRule="auto"/>
              <w:rPr/>
            </w:pPr>
            <w:r w:rsidDel="00000000" w:rsidR="00000000" w:rsidRPr="00000000">
              <w:rPr>
                <w:rtl w:val="0"/>
              </w:rPr>
              <w:t xml:space="preserve">10 mins</w:t>
            </w:r>
          </w:p>
        </w:tc>
        <w:tc>
          <w:tcPr>
            <w:tcBorders>
              <w:bottom w:color="000000" w:space="0" w:sz="4"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w:t>
            </w:r>
            <w:r w:rsidDel="00000000" w:rsidR="00000000" w:rsidRPr="00000000">
              <w:rPr>
                <w:rtl w:val="0"/>
              </w:rPr>
              <w:t xml:space="preserve">generate interest in the topic. </w:t>
            </w:r>
            <w:r w:rsidDel="00000000" w:rsidR="00000000" w:rsidRPr="00000000">
              <w:rPr>
                <w:rtl w:val="0"/>
              </w:rPr>
            </w:r>
          </w:p>
        </w:tc>
      </w:tr>
      <w:tr>
        <w:trPr>
          <w:cantSplit w:val="0"/>
          <w:tblHeader w:val="0"/>
        </w:trPr>
        <w:tc>
          <w:tcPr/>
          <w:p w:rsidR="00000000" w:rsidDel="00000000" w:rsidP="00000000" w:rsidRDefault="00000000" w:rsidRPr="00000000" w14:paraId="00000026">
            <w:pPr>
              <w:spacing w:line="360" w:lineRule="auto"/>
              <w:rPr/>
            </w:pPr>
            <w:r w:rsidDel="00000000" w:rsidR="00000000" w:rsidRPr="00000000">
              <w:rPr>
                <w:rtl w:val="0"/>
              </w:rPr>
              <w:t xml:space="preserve">T elicits and checks understanding and pronunciation of the following key vocabulary: </w:t>
            </w:r>
          </w:p>
          <w:p w:rsidR="00000000" w:rsidDel="00000000" w:rsidP="00000000" w:rsidRDefault="00000000" w:rsidRPr="00000000" w14:paraId="00000027">
            <w:pPr>
              <w:numPr>
                <w:ilvl w:val="0"/>
                <w:numId w:val="1"/>
              </w:numPr>
              <w:spacing w:line="360" w:lineRule="auto"/>
              <w:ind w:left="720" w:hanging="360"/>
            </w:pPr>
            <w:r w:rsidDel="00000000" w:rsidR="00000000" w:rsidRPr="00000000">
              <w:rPr>
                <w:rtl w:val="0"/>
              </w:rPr>
              <w:t xml:space="preserve">prohibitive</w:t>
            </w:r>
          </w:p>
          <w:p w:rsidR="00000000" w:rsidDel="00000000" w:rsidP="00000000" w:rsidRDefault="00000000" w:rsidRPr="00000000" w14:paraId="00000028">
            <w:pPr>
              <w:numPr>
                <w:ilvl w:val="0"/>
                <w:numId w:val="1"/>
              </w:numPr>
              <w:spacing w:line="360" w:lineRule="auto"/>
              <w:ind w:left="720" w:hanging="360"/>
              <w:rPr>
                <w:u w:val="none"/>
              </w:rPr>
            </w:pPr>
            <w:r w:rsidDel="00000000" w:rsidR="00000000" w:rsidRPr="00000000">
              <w:rPr>
                <w:rtl w:val="0"/>
              </w:rPr>
              <w:t xml:space="preserve">compulsory</w:t>
            </w:r>
          </w:p>
          <w:p w:rsidR="00000000" w:rsidDel="00000000" w:rsidP="00000000" w:rsidRDefault="00000000" w:rsidRPr="00000000" w14:paraId="00000029">
            <w:pPr>
              <w:numPr>
                <w:ilvl w:val="0"/>
                <w:numId w:val="1"/>
              </w:numPr>
              <w:spacing w:line="360" w:lineRule="auto"/>
              <w:ind w:left="720" w:hanging="360"/>
              <w:rPr>
                <w:u w:val="none"/>
              </w:rPr>
            </w:pPr>
            <w:r w:rsidDel="00000000" w:rsidR="00000000" w:rsidRPr="00000000">
              <w:rPr>
                <w:rtl w:val="0"/>
              </w:rPr>
              <w:t xml:space="preserve">discrimination</w:t>
            </w:r>
          </w:p>
          <w:p w:rsidR="00000000" w:rsidDel="00000000" w:rsidP="00000000" w:rsidRDefault="00000000" w:rsidRPr="00000000" w14:paraId="0000002A">
            <w:pPr>
              <w:numPr>
                <w:ilvl w:val="0"/>
                <w:numId w:val="1"/>
              </w:numPr>
              <w:spacing w:line="360" w:lineRule="auto"/>
              <w:ind w:left="720" w:hanging="360"/>
              <w:rPr>
                <w:u w:val="none"/>
              </w:rPr>
            </w:pPr>
            <w:r w:rsidDel="00000000" w:rsidR="00000000" w:rsidRPr="00000000">
              <w:rPr>
                <w:rtl w:val="0"/>
              </w:rPr>
              <w:t xml:space="preserve">harassment</w:t>
            </w:r>
          </w:p>
          <w:p w:rsidR="00000000" w:rsidDel="00000000" w:rsidP="00000000" w:rsidRDefault="00000000" w:rsidRPr="00000000" w14:paraId="0000002B">
            <w:pPr>
              <w:numPr>
                <w:ilvl w:val="0"/>
                <w:numId w:val="1"/>
              </w:numPr>
              <w:spacing w:line="360" w:lineRule="auto"/>
              <w:ind w:left="720" w:hanging="360"/>
              <w:rPr>
                <w:u w:val="none"/>
              </w:rPr>
            </w:pPr>
            <w:r w:rsidDel="00000000" w:rsidR="00000000" w:rsidRPr="00000000">
              <w:rPr>
                <w:rtl w:val="0"/>
              </w:rPr>
              <w:t xml:space="preserve">insecurity</w:t>
            </w:r>
          </w:p>
          <w:p w:rsidR="00000000" w:rsidDel="00000000" w:rsidP="00000000" w:rsidRDefault="00000000" w:rsidRPr="00000000" w14:paraId="0000002C">
            <w:pPr>
              <w:spacing w:line="360" w:lineRule="auto"/>
              <w:rPr>
                <w:b w:val="1"/>
              </w:rPr>
            </w:pPr>
            <w:r w:rsidDel="00000000" w:rsidR="00000000" w:rsidRPr="00000000">
              <w:rPr>
                <w:rtl w:val="0"/>
              </w:rPr>
            </w:r>
          </w:p>
        </w:tc>
        <w:tc>
          <w:tcPr/>
          <w:p w:rsidR="00000000" w:rsidDel="00000000" w:rsidP="00000000" w:rsidRDefault="00000000" w:rsidRPr="00000000" w14:paraId="0000002D">
            <w:pPr>
              <w:spacing w:line="360" w:lineRule="auto"/>
              <w:rPr/>
            </w:pPr>
            <w:r w:rsidDel="00000000" w:rsidR="00000000" w:rsidRPr="00000000">
              <w:rPr>
                <w:rtl w:val="0"/>
              </w:rPr>
              <w:t xml:space="preserve">10 mins</w:t>
            </w:r>
          </w:p>
        </w:tc>
        <w:tc>
          <w:tcPr/>
          <w:p w:rsidR="00000000" w:rsidDel="00000000" w:rsidP="00000000" w:rsidRDefault="00000000" w:rsidRPr="00000000" w14:paraId="0000002E">
            <w:pPr>
              <w:spacing w:line="360" w:lineRule="auto"/>
              <w:rPr/>
            </w:pPr>
            <w:r w:rsidDel="00000000" w:rsidR="00000000" w:rsidRPr="00000000">
              <w:rPr>
                <w:rtl w:val="0"/>
              </w:rPr>
              <w:t xml:space="preserve">To pre-teach key vocabulary needed to help Ss complete the task. </w:t>
            </w:r>
          </w:p>
        </w:tc>
      </w:tr>
      <w:tr>
        <w:trPr>
          <w:cantSplit w:val="0"/>
          <w:tblHeader w:val="0"/>
        </w:trPr>
        <w:tc>
          <w:tcPr>
            <w:shd w:fill="e0e0e0" w:val="clear"/>
          </w:tcPr>
          <w:p w:rsidR="00000000" w:rsidDel="00000000" w:rsidP="00000000" w:rsidRDefault="00000000" w:rsidRPr="00000000" w14:paraId="0000002F">
            <w:pPr>
              <w:spacing w:line="360" w:lineRule="auto"/>
              <w:rPr/>
            </w:pPr>
            <w:r w:rsidDel="00000000" w:rsidR="00000000" w:rsidRPr="00000000">
              <w:rPr>
                <w:b w:val="1"/>
                <w:rtl w:val="0"/>
              </w:rPr>
              <w:t xml:space="preserve">During activities</w:t>
            </w:r>
            <w:r w:rsidDel="00000000" w:rsidR="00000000" w:rsidRPr="00000000">
              <w:rPr>
                <w:rtl w:val="0"/>
              </w:rPr>
            </w:r>
          </w:p>
        </w:tc>
        <w:tc>
          <w:tcPr>
            <w:shd w:fill="e0e0e0" w:val="clear"/>
          </w:tcPr>
          <w:p w:rsidR="00000000" w:rsidDel="00000000" w:rsidP="00000000" w:rsidRDefault="00000000" w:rsidRPr="00000000" w14:paraId="00000030">
            <w:pPr>
              <w:spacing w:line="360" w:lineRule="auto"/>
              <w:rPr/>
            </w:pPr>
            <w:r w:rsidDel="00000000" w:rsidR="00000000" w:rsidRPr="00000000">
              <w:rPr>
                <w:rtl w:val="0"/>
              </w:rPr>
              <w:t xml:space="preserve">Time frame</w:t>
            </w:r>
          </w:p>
        </w:tc>
        <w:tc>
          <w:tcPr>
            <w:shd w:fill="e0e0e0" w:val="clear"/>
          </w:tcPr>
          <w:p w:rsidR="00000000" w:rsidDel="00000000" w:rsidP="00000000" w:rsidRDefault="00000000" w:rsidRPr="00000000" w14:paraId="00000031">
            <w:pPr>
              <w:spacing w:line="360" w:lineRule="auto"/>
              <w:rPr/>
            </w:pPr>
            <w:r w:rsidDel="00000000" w:rsidR="00000000" w:rsidRPr="00000000">
              <w:rPr>
                <w:rtl w:val="0"/>
              </w:rPr>
              <w:t xml:space="preserve">Objective(s) targeted</w:t>
            </w:r>
          </w:p>
        </w:tc>
      </w:tr>
      <w:tr>
        <w:trPr>
          <w:cantSplit w:val="0"/>
          <w:tblHeader w:val="0"/>
        </w:trPr>
        <w:tc>
          <w:tcPr/>
          <w:p w:rsidR="00000000" w:rsidDel="00000000" w:rsidP="00000000" w:rsidRDefault="00000000" w:rsidRPr="00000000" w14:paraId="00000032">
            <w:pPr>
              <w:spacing w:line="360" w:lineRule="auto"/>
              <w:rPr/>
            </w:pPr>
            <w:r w:rsidDel="00000000" w:rsidR="00000000" w:rsidRPr="00000000">
              <w:rPr>
                <w:rtl w:val="0"/>
              </w:rPr>
              <w:t xml:space="preserve">T distributes an </w:t>
            </w:r>
            <w:hyperlink r:id="rId8">
              <w:r w:rsidDel="00000000" w:rsidR="00000000" w:rsidRPr="00000000">
                <w:rPr>
                  <w:color w:val="1155cc"/>
                  <w:u w:val="single"/>
                  <w:rtl w:val="0"/>
                </w:rPr>
                <w:t xml:space="preserve">article</w:t>
              </w:r>
            </w:hyperlink>
            <w:r w:rsidDel="00000000" w:rsidR="00000000" w:rsidRPr="00000000">
              <w:rPr>
                <w:rtl w:val="0"/>
              </w:rPr>
              <w:t xml:space="preserve"> on girls’ lack of education in Pakistan, along with an exercise worksheet (Appendix A), where students gather as much information on the causes, along with corresponding examples/details and effects, based on the article. </w:t>
            </w:r>
          </w:p>
          <w:p w:rsidR="00000000" w:rsidDel="00000000" w:rsidP="00000000" w:rsidRDefault="00000000" w:rsidRPr="00000000" w14:paraId="00000033">
            <w:pPr>
              <w:spacing w:line="360" w:lineRule="auto"/>
              <w:rPr/>
            </w:pPr>
            <w:r w:rsidDel="00000000" w:rsidR="00000000" w:rsidRPr="00000000">
              <w:rPr>
                <w:rtl w:val="0"/>
              </w:rPr>
              <w:t xml:space="preserve">Ss read the article and fill out the worksheet. </w:t>
            </w:r>
          </w:p>
          <w:p w:rsidR="00000000" w:rsidDel="00000000" w:rsidP="00000000" w:rsidRDefault="00000000" w:rsidRPr="00000000" w14:paraId="00000034">
            <w:pPr>
              <w:spacing w:line="360" w:lineRule="auto"/>
              <w:rPr/>
            </w:pPr>
            <w:r w:rsidDel="00000000" w:rsidR="00000000" w:rsidRPr="00000000">
              <w:rPr>
                <w:rtl w:val="0"/>
              </w:rPr>
            </w:r>
          </w:p>
        </w:tc>
        <w:tc>
          <w:tcPr/>
          <w:p w:rsidR="00000000" w:rsidDel="00000000" w:rsidP="00000000" w:rsidRDefault="00000000" w:rsidRPr="00000000" w14:paraId="00000035">
            <w:pPr>
              <w:spacing w:line="360" w:lineRule="auto"/>
              <w:rPr/>
            </w:pPr>
            <w:r w:rsidDel="00000000" w:rsidR="00000000" w:rsidRPr="00000000">
              <w:rPr>
                <w:rtl w:val="0"/>
              </w:rPr>
              <w:t xml:space="preserve">20 mins</w:t>
            </w:r>
          </w:p>
          <w:p w:rsidR="00000000" w:rsidDel="00000000" w:rsidP="00000000" w:rsidRDefault="00000000" w:rsidRPr="00000000" w14:paraId="00000036">
            <w:pPr>
              <w:spacing w:line="360" w:lineRule="auto"/>
              <w:rPr/>
            </w:pPr>
            <w:r w:rsidDel="00000000" w:rsidR="00000000" w:rsidRPr="00000000">
              <w:rPr>
                <w:rtl w:val="0"/>
              </w:rPr>
            </w:r>
          </w:p>
          <w:p w:rsidR="00000000" w:rsidDel="00000000" w:rsidP="00000000" w:rsidRDefault="00000000" w:rsidRPr="00000000" w14:paraId="00000037">
            <w:pPr>
              <w:spacing w:line="360" w:lineRule="auto"/>
              <w:rPr/>
            </w:pPr>
            <w:r w:rsidDel="00000000" w:rsidR="00000000" w:rsidRPr="00000000">
              <w:rPr>
                <w:rtl w:val="0"/>
              </w:rPr>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rtl w:val="0"/>
              </w:rPr>
              <w:t xml:space="preserve">To develop reading skills for identifying different types of information. </w:t>
            </w:r>
          </w:p>
        </w:tc>
      </w:tr>
      <w:tr>
        <w:trPr>
          <w:cantSplit w:val="0"/>
          <w:tblHeader w:val="0"/>
        </w:trPr>
        <w:tc>
          <w:tcPr/>
          <w:p w:rsidR="00000000" w:rsidDel="00000000" w:rsidP="00000000" w:rsidRDefault="00000000" w:rsidRPr="00000000" w14:paraId="00000039">
            <w:pPr>
              <w:spacing w:line="360" w:lineRule="auto"/>
              <w:rPr/>
            </w:pPr>
            <w:r w:rsidDel="00000000" w:rsidR="00000000" w:rsidRPr="00000000">
              <w:rPr>
                <w:rtl w:val="0"/>
              </w:rPr>
              <w:t xml:space="preserve">T asks Ss to brainstorm on other suitable points to elaborate on the causes or factors identified, especially for any unfilled gaps in the worksheet where information was not found in the article. </w:t>
            </w:r>
          </w:p>
          <w:p w:rsidR="00000000" w:rsidDel="00000000" w:rsidP="00000000" w:rsidRDefault="00000000" w:rsidRPr="00000000" w14:paraId="0000003A">
            <w:pPr>
              <w:spacing w:line="360" w:lineRule="auto"/>
              <w:rPr/>
            </w:pPr>
            <w:r w:rsidDel="00000000" w:rsidR="00000000" w:rsidRPr="00000000">
              <w:rPr>
                <w:rtl w:val="0"/>
              </w:rPr>
              <w:t xml:space="preserve">Ss continue to work individually. </w:t>
            </w:r>
          </w:p>
          <w:p w:rsidR="00000000" w:rsidDel="00000000" w:rsidP="00000000" w:rsidRDefault="00000000" w:rsidRPr="00000000" w14:paraId="0000003B">
            <w:pPr>
              <w:spacing w:line="360" w:lineRule="auto"/>
              <w:rPr/>
            </w:pPr>
            <w:r w:rsidDel="00000000" w:rsidR="00000000" w:rsidRPr="00000000">
              <w:rPr>
                <w:rtl w:val="0"/>
              </w:rPr>
              <w:t xml:space="preserve">In pairs, Ss discuss their best three points. </w:t>
            </w:r>
          </w:p>
        </w:tc>
        <w:tc>
          <w:tcPr/>
          <w:p w:rsidR="00000000" w:rsidDel="00000000" w:rsidP="00000000" w:rsidRDefault="00000000" w:rsidRPr="00000000" w14:paraId="0000003C">
            <w:pPr>
              <w:spacing w:line="360" w:lineRule="auto"/>
              <w:rPr/>
            </w:pPr>
            <w:r w:rsidDel="00000000" w:rsidR="00000000" w:rsidRPr="00000000">
              <w:rPr>
                <w:rtl w:val="0"/>
              </w:rPr>
              <w:t xml:space="preserve">10 mins</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rtl w:val="0"/>
              </w:rPr>
              <w:t xml:space="preserve">To prepare before launching into a writing task. </w:t>
            </w:r>
          </w:p>
        </w:tc>
      </w:tr>
      <w:tr>
        <w:trPr>
          <w:cantSplit w:val="0"/>
          <w:tblHeader w:val="0"/>
        </w:trPr>
        <w:tc>
          <w:tcPr/>
          <w:p w:rsidR="00000000" w:rsidDel="00000000" w:rsidP="00000000" w:rsidRDefault="00000000" w:rsidRPr="00000000" w14:paraId="0000003E">
            <w:pPr>
              <w:spacing w:line="360" w:lineRule="auto"/>
              <w:rPr/>
            </w:pPr>
            <w:r w:rsidDel="00000000" w:rsidR="00000000" w:rsidRPr="00000000">
              <w:rPr>
                <w:rtl w:val="0"/>
              </w:rPr>
              <w:t xml:space="preserve">T briefly instructs on the general structure of a paragraph in expository writing: topic sentence, supporting details and concluding sentence. </w:t>
            </w:r>
          </w:p>
          <w:p w:rsidR="00000000" w:rsidDel="00000000" w:rsidP="00000000" w:rsidRDefault="00000000" w:rsidRPr="00000000" w14:paraId="0000003F">
            <w:pPr>
              <w:spacing w:line="360" w:lineRule="auto"/>
              <w:rPr/>
            </w:pPr>
            <w:r w:rsidDel="00000000" w:rsidR="00000000" w:rsidRPr="00000000">
              <w:rPr>
                <w:rtl w:val="0"/>
              </w:rPr>
              <w:t xml:space="preserve">Ss chooses one of the points from the worksheet to draft their own expository paragraph. </w:t>
            </w:r>
          </w:p>
          <w:p w:rsidR="00000000" w:rsidDel="00000000" w:rsidP="00000000" w:rsidRDefault="00000000" w:rsidRPr="00000000" w14:paraId="00000040">
            <w:pPr>
              <w:spacing w:line="360" w:lineRule="auto"/>
              <w:rPr/>
            </w:pPr>
            <w:r w:rsidDel="00000000" w:rsidR="00000000" w:rsidRPr="00000000">
              <w:rPr>
                <w:rtl w:val="0"/>
              </w:rPr>
            </w:r>
          </w:p>
        </w:tc>
        <w:tc>
          <w:tcPr/>
          <w:p w:rsidR="00000000" w:rsidDel="00000000" w:rsidP="00000000" w:rsidRDefault="00000000" w:rsidRPr="00000000" w14:paraId="00000041">
            <w:pPr>
              <w:spacing w:line="360" w:lineRule="auto"/>
              <w:rPr/>
            </w:pPr>
            <w:r w:rsidDel="00000000" w:rsidR="00000000" w:rsidRPr="00000000">
              <w:rPr>
                <w:rtl w:val="0"/>
              </w:rPr>
              <w:t xml:space="preserve">15 mins</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360" w:lineRule="auto"/>
              <w:ind w:left="0" w:firstLine="0"/>
              <w:rPr/>
            </w:pPr>
            <w:r w:rsidDel="00000000" w:rsidR="00000000" w:rsidRPr="00000000">
              <w:rPr>
                <w:rtl w:val="0"/>
              </w:rPr>
              <w:t xml:space="preserve">To develop fluency in writing. </w:t>
            </w:r>
          </w:p>
        </w:tc>
      </w:tr>
      <w:tr>
        <w:trPr>
          <w:cantSplit w:val="0"/>
          <w:tblHeader w:val="0"/>
        </w:trPr>
        <w:tc>
          <w:tcPr/>
          <w:p w:rsidR="00000000" w:rsidDel="00000000" w:rsidP="00000000" w:rsidRDefault="00000000" w:rsidRPr="00000000" w14:paraId="00000043">
            <w:pPr>
              <w:spacing w:line="360" w:lineRule="auto"/>
              <w:rPr/>
            </w:pPr>
            <w:r w:rsidDel="00000000" w:rsidR="00000000" w:rsidRPr="00000000">
              <w:rPr>
                <w:rtl w:val="0"/>
              </w:rPr>
              <w:t xml:space="preserve">Ss swap their paragraph with a partner to provide feedback to each other. </w:t>
            </w:r>
          </w:p>
          <w:p w:rsidR="00000000" w:rsidDel="00000000" w:rsidP="00000000" w:rsidRDefault="00000000" w:rsidRPr="00000000" w14:paraId="00000044">
            <w:pPr>
              <w:spacing w:line="360" w:lineRule="auto"/>
              <w:rPr/>
            </w:pPr>
            <w:r w:rsidDel="00000000" w:rsidR="00000000" w:rsidRPr="00000000">
              <w:rPr>
                <w:rtl w:val="0"/>
              </w:rPr>
              <w:t xml:space="preserve">Ss make improvements on their paragraphs or attempt to draft for other points. </w:t>
            </w:r>
          </w:p>
          <w:p w:rsidR="00000000" w:rsidDel="00000000" w:rsidP="00000000" w:rsidRDefault="00000000" w:rsidRPr="00000000" w14:paraId="00000045">
            <w:pPr>
              <w:spacing w:line="360" w:lineRule="auto"/>
              <w:rPr/>
            </w:pPr>
            <w:r w:rsidDel="00000000" w:rsidR="00000000" w:rsidRPr="00000000">
              <w:rPr>
                <w:rtl w:val="0"/>
              </w:rPr>
            </w:r>
          </w:p>
        </w:tc>
        <w:tc>
          <w:tcPr/>
          <w:p w:rsidR="00000000" w:rsidDel="00000000" w:rsidP="00000000" w:rsidRDefault="00000000" w:rsidRPr="00000000" w14:paraId="00000046">
            <w:pPr>
              <w:spacing w:line="360" w:lineRule="auto"/>
              <w:rPr/>
            </w:pPr>
            <w:r w:rsidDel="00000000" w:rsidR="00000000" w:rsidRPr="00000000">
              <w:rPr>
                <w:rtl w:val="0"/>
              </w:rPr>
              <w:t xml:space="preserve">10 mins</w:t>
            </w:r>
          </w:p>
        </w:tc>
        <w:tc>
          <w:tcPr/>
          <w:p w:rsidR="00000000" w:rsidDel="00000000" w:rsidP="00000000" w:rsidRDefault="00000000" w:rsidRPr="00000000" w14:paraId="00000047">
            <w:pPr>
              <w:spacing w:line="360" w:lineRule="auto"/>
              <w:rPr/>
            </w:pPr>
            <w:r w:rsidDel="00000000" w:rsidR="00000000" w:rsidRPr="00000000">
              <w:rPr>
                <w:rtl w:val="0"/>
              </w:rPr>
              <w:t xml:space="preserve">To allow Ss to provide content and language feedback to one another. </w:t>
            </w:r>
          </w:p>
        </w:tc>
      </w:tr>
      <w:tr>
        <w:trPr>
          <w:cantSplit w:val="0"/>
          <w:tblHeader w:val="0"/>
        </w:trPr>
        <w:tc>
          <w:tcPr>
            <w:shd w:fill="e0e0e0" w:val="clear"/>
          </w:tcPr>
          <w:p w:rsidR="00000000" w:rsidDel="00000000" w:rsidP="00000000" w:rsidRDefault="00000000" w:rsidRPr="00000000" w14:paraId="00000048">
            <w:pPr>
              <w:spacing w:line="360" w:lineRule="auto"/>
              <w:rPr/>
            </w:pPr>
            <w:r w:rsidDel="00000000" w:rsidR="00000000" w:rsidRPr="00000000">
              <w:rPr>
                <w:b w:val="1"/>
                <w:rtl w:val="0"/>
              </w:rPr>
              <w:t xml:space="preserve">Post-activities</w:t>
            </w:r>
            <w:r w:rsidDel="00000000" w:rsidR="00000000" w:rsidRPr="00000000">
              <w:rPr>
                <w:rtl w:val="0"/>
              </w:rPr>
            </w:r>
          </w:p>
        </w:tc>
        <w:tc>
          <w:tcPr>
            <w:shd w:fill="e0e0e0" w:val="clear"/>
          </w:tcPr>
          <w:p w:rsidR="00000000" w:rsidDel="00000000" w:rsidP="00000000" w:rsidRDefault="00000000" w:rsidRPr="00000000" w14:paraId="00000049">
            <w:pPr>
              <w:spacing w:line="360" w:lineRule="auto"/>
              <w:rPr/>
            </w:pPr>
            <w:r w:rsidDel="00000000" w:rsidR="00000000" w:rsidRPr="00000000">
              <w:rPr>
                <w:rtl w:val="0"/>
              </w:rPr>
              <w:t xml:space="preserve">Time frame</w:t>
            </w:r>
          </w:p>
        </w:tc>
        <w:tc>
          <w:tcPr>
            <w:shd w:fill="e0e0e0" w:val="clear"/>
          </w:tcPr>
          <w:p w:rsidR="00000000" w:rsidDel="00000000" w:rsidP="00000000" w:rsidRDefault="00000000" w:rsidRPr="00000000" w14:paraId="0000004A">
            <w:pPr>
              <w:spacing w:line="360" w:lineRule="auto"/>
              <w:rPr/>
            </w:pPr>
            <w:r w:rsidDel="00000000" w:rsidR="00000000" w:rsidRPr="00000000">
              <w:rPr>
                <w:rtl w:val="0"/>
              </w:rPr>
              <w:t xml:space="preserve">Objective(s) targeted</w:t>
            </w:r>
          </w:p>
        </w:tc>
      </w:tr>
      <w:tr>
        <w:trPr>
          <w:cantSplit w:val="0"/>
          <w:tblHeader w:val="0"/>
        </w:trPr>
        <w:tc>
          <w:tcPr>
            <w:tcBorders>
              <w:bottom w:color="000000" w:space="0" w:sz="4" w:val="single"/>
            </w:tcBorders>
          </w:tcPr>
          <w:p w:rsidR="00000000" w:rsidDel="00000000" w:rsidP="00000000" w:rsidRDefault="00000000" w:rsidRPr="00000000" w14:paraId="0000004B">
            <w:pPr>
              <w:spacing w:line="360" w:lineRule="auto"/>
              <w:rPr/>
            </w:pPr>
            <w:r w:rsidDel="00000000" w:rsidR="00000000" w:rsidRPr="00000000">
              <w:rPr>
                <w:rtl w:val="0"/>
              </w:rPr>
              <w:t xml:space="preserve">In small groups, Ss discuss potential solutions to promote gender equality in education. </w:t>
            </w:r>
          </w:p>
          <w:p w:rsidR="00000000" w:rsidDel="00000000" w:rsidP="00000000" w:rsidRDefault="00000000" w:rsidRPr="00000000" w14:paraId="0000004C">
            <w:pPr>
              <w:spacing w:line="360" w:lineRule="auto"/>
              <w:rPr/>
            </w:pPr>
            <w:r w:rsidDel="00000000" w:rsidR="00000000" w:rsidRPr="00000000">
              <w:rPr>
                <w:rtl w:val="0"/>
              </w:rPr>
              <w:t xml:space="preserve">Each group prepares to present one proposed action. </w:t>
            </w:r>
          </w:p>
          <w:p w:rsidR="00000000" w:rsidDel="00000000" w:rsidP="00000000" w:rsidRDefault="00000000" w:rsidRPr="00000000" w14:paraId="0000004D">
            <w:pPr>
              <w:spacing w:line="360" w:lineRule="auto"/>
              <w:rPr/>
            </w:pPr>
            <w:r w:rsidDel="00000000" w:rsidR="00000000" w:rsidRPr="00000000">
              <w:rPr>
                <w:rtl w:val="0"/>
              </w:rPr>
              <w:t xml:space="preserve">Ss present to the whole class. </w:t>
            </w:r>
          </w:p>
          <w:p w:rsidR="00000000" w:rsidDel="00000000" w:rsidP="00000000" w:rsidRDefault="00000000" w:rsidRPr="00000000" w14:paraId="0000004E">
            <w:pPr>
              <w:spacing w:line="360" w:lineRule="auto"/>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F">
            <w:pPr>
              <w:spacing w:line="360" w:lineRule="auto"/>
              <w:rPr/>
            </w:pPr>
            <w:r w:rsidDel="00000000" w:rsidR="00000000" w:rsidRPr="00000000">
              <w:rPr>
                <w:rtl w:val="0"/>
              </w:rPr>
              <w:t xml:space="preserve">15 mins</w:t>
            </w:r>
          </w:p>
        </w:tc>
        <w:tc>
          <w:tcPr>
            <w:tcBorders>
              <w:bottom w:color="000000" w:space="0" w:sz="4" w:val="single"/>
            </w:tcBorders>
          </w:tcPr>
          <w:p w:rsidR="00000000" w:rsidDel="00000000" w:rsidP="00000000" w:rsidRDefault="00000000" w:rsidRPr="00000000" w14:paraId="00000050">
            <w:pPr>
              <w:spacing w:line="360" w:lineRule="auto"/>
              <w:rPr/>
            </w:pPr>
            <w:r w:rsidDel="00000000" w:rsidR="00000000" w:rsidRPr="00000000">
              <w:rPr>
                <w:rtl w:val="0"/>
              </w:rPr>
              <w:t xml:space="preserve">To further develop critical consciousness and a focus on solutions or actions. </w:t>
            </w:r>
          </w:p>
        </w:tc>
      </w:tr>
    </w:tbl>
    <w:p w:rsidR="00000000" w:rsidDel="00000000" w:rsidP="00000000" w:rsidRDefault="00000000" w:rsidRPr="00000000" w14:paraId="00000051">
      <w:pPr>
        <w:spacing w:line="360" w:lineRule="auto"/>
        <w:rPr/>
      </w:pPr>
      <w:r w:rsidDel="00000000" w:rsidR="00000000" w:rsidRPr="00000000">
        <w:rPr>
          <w:rtl w:val="0"/>
        </w:rPr>
      </w:r>
    </w:p>
    <w:p w:rsidR="00000000" w:rsidDel="00000000" w:rsidP="00000000" w:rsidRDefault="00000000" w:rsidRPr="00000000" w14:paraId="00000052">
      <w:pPr>
        <w:spacing w:line="360" w:lineRule="auto"/>
        <w:rPr>
          <w:b w:val="1"/>
        </w:rPr>
      </w:pPr>
      <w:r w:rsidDel="00000000" w:rsidR="00000000" w:rsidRPr="00000000">
        <w:rPr>
          <w:rtl w:val="0"/>
        </w:rPr>
      </w:r>
    </w:p>
    <w:p w:rsidR="00000000" w:rsidDel="00000000" w:rsidP="00000000" w:rsidRDefault="00000000" w:rsidRPr="00000000" w14:paraId="00000053">
      <w:pPr>
        <w:spacing w:line="360" w:lineRule="auto"/>
        <w:rPr>
          <w:b w:val="1"/>
        </w:rPr>
      </w:pPr>
      <w:r w:rsidDel="00000000" w:rsidR="00000000" w:rsidRPr="00000000">
        <w:rPr>
          <w:rtl w:val="0"/>
        </w:rPr>
      </w:r>
    </w:p>
    <w:p w:rsidR="00000000" w:rsidDel="00000000" w:rsidP="00000000" w:rsidRDefault="00000000" w:rsidRPr="00000000" w14:paraId="00000054">
      <w:pPr>
        <w:spacing w:line="360" w:lineRule="auto"/>
        <w:rPr>
          <w:b w:val="1"/>
        </w:rPr>
      </w:pPr>
      <w:r w:rsidDel="00000000" w:rsidR="00000000" w:rsidRPr="00000000">
        <w:rPr>
          <w:rtl w:val="0"/>
        </w:rPr>
      </w:r>
    </w:p>
    <w:p w:rsidR="00000000" w:rsidDel="00000000" w:rsidP="00000000" w:rsidRDefault="00000000" w:rsidRPr="00000000" w14:paraId="00000055">
      <w:pPr>
        <w:spacing w:line="360" w:lineRule="auto"/>
        <w:rPr>
          <w:b w:val="1"/>
        </w:rPr>
      </w:pPr>
      <w:r w:rsidDel="00000000" w:rsidR="00000000" w:rsidRPr="00000000">
        <w:rPr>
          <w:b w:val="1"/>
          <w:rtl w:val="0"/>
        </w:rPr>
        <w:t xml:space="preserve">Resource:</w:t>
      </w:r>
    </w:p>
    <w:p w:rsidR="00000000" w:rsidDel="00000000" w:rsidP="00000000" w:rsidRDefault="00000000" w:rsidRPr="00000000" w14:paraId="00000056">
      <w:pPr>
        <w:numPr>
          <w:ilvl w:val="0"/>
          <w:numId w:val="2"/>
        </w:numPr>
        <w:spacing w:line="360" w:lineRule="auto"/>
        <w:ind w:left="720" w:hanging="360"/>
        <w:rPr>
          <w:u w:val="none"/>
        </w:rPr>
      </w:pPr>
      <w:r w:rsidDel="00000000" w:rsidR="00000000" w:rsidRPr="00000000">
        <w:rPr>
          <w:rtl w:val="0"/>
        </w:rPr>
        <w:t xml:space="preserve">Human Rights Watch (2018) </w:t>
      </w:r>
      <w:r w:rsidDel="00000000" w:rsidR="00000000" w:rsidRPr="00000000">
        <w:rPr>
          <w:i w:val="1"/>
          <w:rtl w:val="0"/>
        </w:rPr>
        <w:t xml:space="preserve">Pakistan: girls deprived of education: barriers include underinvestment, fees, discrimination. </w:t>
      </w:r>
      <w:r w:rsidDel="00000000" w:rsidR="00000000" w:rsidRPr="00000000">
        <w:rPr>
          <w:rtl w:val="0"/>
        </w:rPr>
        <w:t xml:space="preserve">Available at: </w:t>
      </w:r>
      <w:hyperlink r:id="rId9">
        <w:r w:rsidDel="00000000" w:rsidR="00000000" w:rsidRPr="00000000">
          <w:rPr>
            <w:color w:val="1155cc"/>
            <w:u w:val="single"/>
            <w:rtl w:val="0"/>
          </w:rPr>
          <w:t xml:space="preserve">https://www.hrw.org/news/2018/11/12/pakistan-girls-deprived-education</w:t>
        </w:r>
      </w:hyperlink>
      <w:r w:rsidDel="00000000" w:rsidR="00000000" w:rsidRPr="00000000">
        <w:rPr>
          <w:rtl w:val="0"/>
        </w:rPr>
        <w:t xml:space="preserve"> (Accessed: 17 September 2025). </w:t>
      </w:r>
    </w:p>
    <w:p w:rsidR="00000000" w:rsidDel="00000000" w:rsidP="00000000" w:rsidRDefault="00000000" w:rsidRPr="00000000" w14:paraId="00000057">
      <w:pPr>
        <w:spacing w:line="360" w:lineRule="auto"/>
        <w:rPr/>
      </w:pPr>
      <w:r w:rsidDel="00000000" w:rsidR="00000000" w:rsidRPr="00000000">
        <w:rPr>
          <w:rtl w:val="0"/>
        </w:rPr>
      </w:r>
    </w:p>
    <w:p w:rsidR="00000000" w:rsidDel="00000000" w:rsidP="00000000" w:rsidRDefault="00000000" w:rsidRPr="00000000" w14:paraId="00000058">
      <w:pPr>
        <w:spacing w:line="36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59">
      <w:pPr>
        <w:spacing w:line="360" w:lineRule="auto"/>
        <w:rPr>
          <w:b w:val="1"/>
        </w:rPr>
      </w:pPr>
      <w:r w:rsidDel="00000000" w:rsidR="00000000" w:rsidRPr="00000000">
        <w:rPr>
          <w:b w:val="1"/>
          <w:rtl w:val="0"/>
        </w:rPr>
        <w:t xml:space="preserve">Appendix A</w:t>
      </w:r>
    </w:p>
    <w:p w:rsidR="00000000" w:rsidDel="00000000" w:rsidP="00000000" w:rsidRDefault="00000000" w:rsidRPr="00000000" w14:paraId="0000005A">
      <w:pPr>
        <w:spacing w:line="360" w:lineRule="auto"/>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t xml:space="preserve">Read the article, “Pakistan: Girls Deprived of Education” by Human Rights Watch, and identify the factors that contribute to the lack of participation of girls in education, along with their corresponding details or evidence, and effects. </w:t>
      </w:r>
    </w:p>
    <w:p w:rsidR="00000000" w:rsidDel="00000000" w:rsidP="00000000" w:rsidRDefault="00000000" w:rsidRPr="00000000" w14:paraId="0000005C">
      <w:pPr>
        <w:spacing w:line="360" w:lineRule="auto"/>
        <w:rPr/>
      </w:pPr>
      <w:r w:rsidDel="00000000" w:rsidR="00000000" w:rsidRPr="00000000">
        <w:rPr>
          <w:rtl w:val="0"/>
        </w:rPr>
      </w:r>
    </w:p>
    <w:sdt>
      <w:sdtPr>
        <w:lock w:val="contentLocked"/>
        <w:id w:val="670672047"/>
        <w:tag w:val="goog_rdk_0"/>
      </w:sdtPr>
      <w:sdtContent>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5040"/>
            <w:gridCol w:w="2115"/>
            <w:tblGridChange w:id="0">
              <w:tblGrid>
                <w:gridCol w:w="1845"/>
                <w:gridCol w:w="5040"/>
                <w:gridCol w:w="21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Cause/Factor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Detail/Evidence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Effect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88">
      <w:pPr>
        <w:spacing w:line="360" w:lineRule="auto"/>
        <w:jc w:val="center"/>
        <w:rPr>
          <w:b w:val="1"/>
        </w:rPr>
      </w:pPr>
      <w:r w:rsidDel="00000000" w:rsidR="00000000" w:rsidRPr="00000000">
        <w:rPr>
          <w:rtl w:val="0"/>
        </w:rPr>
      </w:r>
    </w:p>
    <w:sectPr>
      <w:headerReference r:id="rId10" w:type="default"/>
      <w:foot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6010275</wp:posOffset>
          </wp:positionH>
          <wp:positionV relativeFrom="paragraph">
            <wp:posOffset>-323849</wp:posOffset>
          </wp:positionV>
          <wp:extent cx="566738" cy="529936"/>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66738" cy="52993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BalloonText">
    <w:name w:val="Balloon Text"/>
    <w:basedOn w:val="Normal"/>
    <w:link w:val="BalloonTextChar"/>
    <w:uiPriority w:val="99"/>
    <w:semiHidden w:val="1"/>
    <w:unhideWhenUsed w:val="1"/>
    <w:rsid w:val="001F7CD4"/>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F7CD4"/>
    <w:rPr>
      <w:rFonts w:ascii="Tahoma" w:cs="Tahoma" w:hAnsi="Tahoma"/>
      <w:sz w:val="16"/>
      <w:szCs w:val="16"/>
    </w:rPr>
  </w:style>
  <w:style w:type="paragraph" w:styleId="ListParagraph">
    <w:name w:val="List Paragraph"/>
    <w:basedOn w:val="Normal"/>
    <w:uiPriority w:val="34"/>
    <w:qFormat w:val="1"/>
    <w:rsid w:val="001F7CD4"/>
    <w:pPr>
      <w:ind w:left="720"/>
      <w:contextualSpacing w:val="1"/>
    </w:p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unhideWhenUsed w:val="1"/>
    <w:rsid w:val="007B66A0"/>
    <w:rPr>
      <w:color w:val="0000ff" w:themeColor="hyperlink"/>
      <w:u w:val="single"/>
    </w:rPr>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hrw.org/news/2018/11/12/pakistan-girls-deprived-educa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hrw.org/news/2018/11/12/pakistan-girls-deprived-educa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ALeqKGO2mN+BoQVhhux1W0Zsw==">CgMxLjAaHwoBMBIaChgICVIUChJ0YWJsZS5uZDM1Z25uMGlkYXk4AHIhMXFCMkR3YS04YnJSQUJFckZ2X3pnYUVsXzExSDNnSlVT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2025-02-02T12:33:00Z</dcterms:created>
</cp:coreProperties>
</file>